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EE" w:rsidRPr="0083689C" w:rsidRDefault="006875EE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  <w:sz w:val="24"/>
          <w:szCs w:val="24"/>
        </w:rPr>
        <w:t xml:space="preserve">Áreas de Intervenção </w:t>
      </w:r>
    </w:p>
    <w:p w:rsidR="006875EE" w:rsidRPr="0083689C" w:rsidRDefault="006875EE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eastAsiaTheme="minorEastAsia" w:hAnsiTheme="minorHAnsi" w:cstheme="minorBidi"/>
          <w:color w:val="262626" w:themeColor="text1" w:themeTint="D9"/>
          <w:kern w:val="24"/>
        </w:rPr>
        <w:t xml:space="preserve">Marketing e Vendas  </w:t>
      </w:r>
    </w:p>
    <w:p w:rsidR="006875EE" w:rsidRPr="0083689C" w:rsidRDefault="006875EE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eastAsiaTheme="minorEastAsia" w:hAnsiTheme="minorHAnsi" w:cstheme="minorBidi"/>
          <w:color w:val="262626" w:themeColor="text1" w:themeTint="D9"/>
          <w:kern w:val="24"/>
        </w:rPr>
        <w:t>Recursos Humanos, Recrutamento e Formação</w:t>
      </w:r>
    </w:p>
    <w:p w:rsidR="006875EE" w:rsidRPr="0083689C" w:rsidRDefault="006875EE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eastAsiaTheme="minorEastAsia" w:hAnsiTheme="minorHAnsi" w:cstheme="minorBidi"/>
          <w:color w:val="262626" w:themeColor="text1" w:themeTint="D9"/>
          <w:kern w:val="24"/>
        </w:rPr>
        <w:t>Alojamento</w:t>
      </w:r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(</w:t>
      </w:r>
      <w:proofErr w:type="spellStart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>Front</w:t>
      </w:r>
      <w:proofErr w:type="spellEnd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Office, Housekeeping,</w:t>
      </w:r>
      <w:r w:rsidRPr="0083689C">
        <w:rPr>
          <w:rFonts w:asciiTheme="minorHAnsi" w:eastAsiaTheme="minorEastAsia" w:hAnsiTheme="minorHAnsi" w:cstheme="minorBidi"/>
          <w:color w:val="262626" w:themeColor="text1" w:themeTint="D9"/>
          <w:kern w:val="24"/>
        </w:rPr>
        <w:t xml:space="preserve"> Relações Públicas/ </w:t>
      </w:r>
      <w:proofErr w:type="spellStart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>Guest</w:t>
      </w:r>
      <w:proofErr w:type="spellEnd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</w:t>
      </w:r>
      <w:proofErr w:type="spellStart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>Relations</w:t>
      </w:r>
      <w:proofErr w:type="spellEnd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</w:t>
      </w:r>
      <w:proofErr w:type="spellStart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>Service</w:t>
      </w:r>
      <w:proofErr w:type="spellEnd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e Reservas/ </w:t>
      </w:r>
      <w:proofErr w:type="spellStart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>Revenue</w:t>
      </w:r>
      <w:proofErr w:type="spellEnd"/>
      <w:r w:rsidRPr="0083689C">
        <w:rPr>
          <w:rFonts w:asciiTheme="minorHAnsi" w:eastAsiaTheme="minorEastAsia" w:hAnsiTheme="minorHAnsi" w:cstheme="minorBidi"/>
          <w:i/>
          <w:iCs/>
          <w:color w:val="262626" w:themeColor="text1" w:themeTint="D9"/>
          <w:kern w:val="24"/>
        </w:rPr>
        <w:t xml:space="preserve"> Management)</w:t>
      </w:r>
    </w:p>
    <w:p w:rsidR="006875EE" w:rsidRPr="0083689C" w:rsidRDefault="006875EE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eastAsiaTheme="minorEastAsia" w:hAnsiTheme="minorHAnsi" w:cstheme="minorBidi"/>
          <w:color w:val="262626" w:themeColor="text1" w:themeTint="D9"/>
          <w:kern w:val="24"/>
        </w:rPr>
        <w:t>Food &amp; Beverage</w:t>
      </w:r>
    </w:p>
    <w:p w:rsidR="006875EE" w:rsidRPr="0083689C" w:rsidRDefault="006875EE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eastAsiaTheme="minorEastAsia" w:hAnsiTheme="minorHAnsi"/>
          <w:bCs/>
          <w:color w:val="262626" w:themeColor="text1" w:themeTint="D9"/>
        </w:rPr>
        <w:t>Economato, Compras, Capital</w:t>
      </w:r>
      <w:r w:rsidRPr="0083689C">
        <w:rPr>
          <w:rFonts w:asciiTheme="minorHAnsi" w:eastAsiaTheme="minorEastAsia" w:hAnsiTheme="minorHAnsi"/>
          <w:bCs/>
          <w:i/>
          <w:iCs/>
          <w:color w:val="262626" w:themeColor="text1" w:themeTint="D9"/>
        </w:rPr>
        <w:t xml:space="preserve"> Expenditures </w:t>
      </w:r>
      <w:r w:rsidRPr="0083689C">
        <w:rPr>
          <w:rFonts w:asciiTheme="minorHAnsi" w:eastAsiaTheme="minorEastAsia" w:hAnsiTheme="minorHAnsi"/>
          <w:bCs/>
          <w:color w:val="262626" w:themeColor="text1" w:themeTint="D9"/>
        </w:rPr>
        <w:t>e Retalho</w:t>
      </w:r>
    </w:p>
    <w:p w:rsidR="006875EE" w:rsidRPr="0083689C" w:rsidRDefault="0083689C" w:rsidP="00C064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262626" w:themeColor="text1" w:themeTint="D9"/>
        </w:rPr>
      </w:pPr>
      <w:r>
        <w:rPr>
          <w:rFonts w:asciiTheme="minorHAnsi" w:eastAsiaTheme="minorEastAsia" w:hAnsiTheme="minorHAnsi"/>
          <w:bCs/>
          <w:i/>
          <w:color w:val="262626" w:themeColor="text1" w:themeTint="D9"/>
        </w:rPr>
        <w:t>SPA</w:t>
      </w:r>
    </w:p>
    <w:p w:rsidR="0083689C" w:rsidRPr="0083689C" w:rsidRDefault="0083689C" w:rsidP="0083689C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Cs/>
          <w:color w:val="262626" w:themeColor="text1" w:themeTint="D9"/>
        </w:rPr>
      </w:pPr>
      <w:bookmarkStart w:id="0" w:name="_GoBack"/>
      <w:bookmarkEnd w:id="0"/>
    </w:p>
    <w:p w:rsidR="006875EE" w:rsidRPr="0083689C" w:rsidRDefault="006875EE" w:rsidP="00C0646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  <w:u w:val="single"/>
        </w:rPr>
      </w:pP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  <w:u w:val="single"/>
        </w:rPr>
        <w:t xml:space="preserve"> Marketing e Vendas  </w:t>
      </w:r>
    </w:p>
    <w:p w:rsidR="006875EE" w:rsidRPr="0083689C" w:rsidRDefault="006875EE" w:rsidP="00C06464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6875EE" w:rsidRPr="0083689C" w:rsidRDefault="006875EE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O que é que faz o Departamento Comercial?</w:t>
      </w: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É responsável pelas vendas dos produtos e serviços; Promove o Hotel na sua totalidade; Comercializa o Hotel utilizando vários canais de distribuição (Tour Operadores, Agentes de Viagens, E-commerce, segmento </w:t>
      </w:r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MICE e corporate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; Constante procura e exploração de novas oportunidades de negócio; Angariação de novos clientes; Representa o hotel em acções de promoção (feiras, workshops, seminários, porta a porta).</w:t>
      </w: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b/>
          <w:color w:val="262626" w:themeColor="text1" w:themeTint="D9"/>
        </w:rPr>
      </w:pPr>
      <w:r w:rsidRPr="0083689C">
        <w:rPr>
          <w:rFonts w:asciiTheme="minorHAnsi" w:hAnsiTheme="minorHAnsi"/>
          <w:b/>
          <w:color w:val="262626" w:themeColor="text1" w:themeTint="D9"/>
        </w:rPr>
        <w:t>Quais as principais características de um bom comercial?</w:t>
      </w: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 w:cs="Calibri"/>
          <w:bCs/>
          <w:color w:val="262626" w:themeColor="text1" w:themeTint="D9"/>
          <w:sz w:val="24"/>
          <w:szCs w:val="24"/>
        </w:rPr>
        <w:t>Um Comercial deve mostrar-se:</w:t>
      </w: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color w:val="262626" w:themeColor="text1" w:themeTint="D9"/>
          <w:sz w:val="24"/>
          <w:szCs w:val="24"/>
        </w:rPr>
      </w:pP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 w:cs="Calibri"/>
          <w:bCs/>
          <w:color w:val="262626" w:themeColor="text1" w:themeTint="D9"/>
          <w:sz w:val="24"/>
          <w:szCs w:val="24"/>
        </w:rPr>
        <w:t xml:space="preserve">- Com boa apresentação </w:t>
      </w: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Muito proactivo </w:t>
      </w: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Ser um excelente Relações Públicas </w:t>
      </w:r>
    </w:p>
    <w:p w:rsidR="006875EE" w:rsidRPr="0083689C" w:rsidRDefault="006875EE" w:rsidP="00C0646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Concentrar-se no cliente e nas suas necessidades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 w:cs="Times New Roman"/>
          <w:color w:val="262626" w:themeColor="text1" w:themeTint="D9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</w:rPr>
        <w:t>Ser persuasivo</w:t>
      </w: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6875EE" w:rsidRPr="0083689C" w:rsidRDefault="006875EE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Quais as principais acções desenvolvidas pelo departamento comercial?</w:t>
      </w:r>
    </w:p>
    <w:p w:rsidR="006875EE" w:rsidRPr="0083689C" w:rsidRDefault="006875EE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Análise do mercado nacional-potencial: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Accounts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existentes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(Empresas, </w:t>
      </w:r>
      <w:proofErr w:type="spell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TO´s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TA´s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E-commerce, organizadores de eventos e </w:t>
      </w:r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>casamentos) –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Fidelização de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accounts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do hotel, para aumentar e maximizar o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revenue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– Seguimento e análise da produção dos Tour Operadores – Procura de novos mercados – Seguimento telefónico e escrito com clientes – Telemarketing – Envio de promoções através de e-Newsletters – Visitas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externas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a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accounts</w:t>
      </w:r>
      <w:proofErr w:type="spellEnd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 xml:space="preserve">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com potencial – Visitas internas (visitas de </w:t>
      </w:r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>inspeção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com clientes ou parceiros) – Manutenção e </w:t>
      </w:r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>atualização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das bases de dados – Apoiar, se necessário, na organização dos eventos, tendo em consideração os requisitos dos clientes: Montagens, horários, instruções de </w:t>
      </w:r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>faturação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, etc. – Cotação, negociação, envio de contrato, seguimento de depósitos, elaboração de ordens de serviço e comunicação dentro do Hotel – Resolução de problemas e gestão de reclamações de clientes – Supervisionar os eventos dentro do Resort, com o cliente directamente e com todos os departamentos implicados para obter o nível máximo de satisfação do cliente.</w:t>
      </w:r>
    </w:p>
    <w:p w:rsidR="00A90081" w:rsidRPr="0083689C" w:rsidRDefault="00A90081" w:rsidP="00C06464">
      <w:pPr>
        <w:pStyle w:val="Default"/>
        <w:jc w:val="both"/>
        <w:rPr>
          <w:rFonts w:asciiTheme="minorHAnsi" w:hAnsiTheme="minorHAnsi"/>
          <w:b/>
          <w:bCs/>
          <w:color w:val="262626" w:themeColor="text1" w:themeTint="D9"/>
        </w:rPr>
      </w:pPr>
    </w:p>
    <w:p w:rsidR="00A90081" w:rsidRPr="0083689C" w:rsidRDefault="00A90081" w:rsidP="00C06464">
      <w:pPr>
        <w:pStyle w:val="Default"/>
        <w:jc w:val="both"/>
        <w:rPr>
          <w:rFonts w:asciiTheme="minorHAnsi" w:hAnsiTheme="minorHAnsi"/>
          <w:b/>
          <w:bCs/>
          <w:color w:val="262626" w:themeColor="text1" w:themeTint="D9"/>
        </w:rPr>
      </w:pP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b/>
          <w:bCs/>
          <w:color w:val="262626" w:themeColor="text1" w:themeTint="D9"/>
        </w:rPr>
        <w:lastRenderedPageBreak/>
        <w:t>Quais os requisitos necessários para obter um bom desempenho?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Conhecer muito bem o produto para poder comercializá-lo, potenciando todos os seus pontos fortes e mostrando as variadas possibilidades que se poder oferecer aos clientes; - Conhecimento dos principais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</w:rPr>
        <w:t>accounts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 xml:space="preserve"> do Hotel;- Conhecimento da contratação actual / existente: condições, datas de renovação</w:t>
      </w:r>
      <w:r w:rsidRPr="0083689C">
        <w:rPr>
          <w:rFonts w:asciiTheme="minorHAnsi" w:hAnsiTheme="minorHAnsi"/>
          <w:i/>
          <w:color w:val="262626" w:themeColor="text1" w:themeTint="D9"/>
        </w:rPr>
        <w:t xml:space="preserve">,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</w:rPr>
        <w:t>allotments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 xml:space="preserve">, comissões, etc. - Dossier Operativo – É conveniente que cada Comercial crie um </w:t>
      </w:r>
      <w:proofErr w:type="gramStart"/>
      <w:r w:rsidRPr="0083689C">
        <w:rPr>
          <w:rFonts w:asciiTheme="minorHAnsi" w:hAnsiTheme="minorHAnsi"/>
          <w:color w:val="262626" w:themeColor="text1" w:themeTint="D9"/>
        </w:rPr>
        <w:t>dossier</w:t>
      </w:r>
      <w:proofErr w:type="gramEnd"/>
      <w:r w:rsidRPr="0083689C">
        <w:rPr>
          <w:rFonts w:asciiTheme="minorHAnsi" w:hAnsiTheme="minorHAnsi"/>
          <w:color w:val="262626" w:themeColor="text1" w:themeTint="D9"/>
        </w:rPr>
        <w:t xml:space="preserve"> para uso próprio, no qual tenha: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Tarifas de alojamento, restaurantes, bares, </w:t>
      </w:r>
      <w:proofErr w:type="spellStart"/>
      <w:r w:rsidRPr="0083689C">
        <w:rPr>
          <w:rFonts w:asciiTheme="minorHAnsi" w:hAnsiTheme="minorHAnsi"/>
          <w:color w:val="262626" w:themeColor="text1" w:themeTint="D9"/>
        </w:rPr>
        <w:t>etc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 xml:space="preserve">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Descrição dos vários tipos de Alojamento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Descrição das instalações do Hotel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Capacidades das Salas de Reunião/Eventos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Material disponível para fazer reuniões, tais como estrados (e medidas), mesas quadradas, redondas (capacidades de as mesmas), cavaletes, púlpito, etc…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Equipamento incluído na sala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Horários de serviço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-Material audiovisual disponível (inventario) e preços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Preços e condições dos nossos parceiros, que fornecem outros serviços: Audiovisuais, Fotógrafo, Florista,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</w:rPr>
        <w:t>Transfer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 xml:space="preserve">, Atividades, etc.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Informação sobre outras atividades fornecidas por parceiros externos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Objectivos ou orçamento para o ano corrente e próximo (no caso de existir)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</w:p>
    <w:p w:rsidR="00C06464" w:rsidRPr="0083689C" w:rsidRDefault="006875EE" w:rsidP="00C06464">
      <w:pPr>
        <w:pStyle w:val="Default"/>
        <w:jc w:val="both"/>
        <w:rPr>
          <w:rFonts w:asciiTheme="minorHAnsi" w:hAnsiTheme="minorHAnsi"/>
          <w:b/>
          <w:color w:val="262626" w:themeColor="text1" w:themeTint="D9"/>
        </w:rPr>
      </w:pPr>
      <w:r w:rsidRPr="0083689C">
        <w:rPr>
          <w:rFonts w:asciiTheme="minorHAnsi" w:hAnsiTheme="minorHAnsi"/>
          <w:b/>
          <w:color w:val="262626" w:themeColor="text1" w:themeTint="D9"/>
        </w:rPr>
        <w:t>O que é uma quotação de grupo / proposta como deveremos fazê-la?</w:t>
      </w:r>
    </w:p>
    <w:p w:rsidR="00C06464" w:rsidRPr="0083689C" w:rsidRDefault="00C06464" w:rsidP="00C06464">
      <w:pPr>
        <w:pStyle w:val="Default"/>
        <w:jc w:val="both"/>
        <w:rPr>
          <w:rFonts w:asciiTheme="minorHAnsi" w:hAnsiTheme="minorHAnsi"/>
          <w:b/>
          <w:color w:val="262626" w:themeColor="text1" w:themeTint="D9"/>
        </w:rPr>
      </w:pP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É o orçamento que enviamos a uma empresa ou agência, que solicita os nossos serviços para realizar uma reunião e/ou evento; - Devemos anotar todos os serviços solicitados pelo cliente e os seus dados para envio da informação (caso o pedido seja feito via telefone);- Devemos responder num prazo de 24hrs, por escrito, detalhando todos os preços dos serviços solicitados - Utilizar o modelo padrão para realizar a proposta;- Devemos comunicar se existir disponibilidade e se realizarmos uma pré-reserva também deve ser comunicado indicando a data de opção para obter uma resposta final;- Não devem ser concedidas pré reservas durante mais do que 2 semanas e deve ser incluída na proposta a clausula das 24hrs: No caso de recebermos outro cliente interessado nas mesmas datas, devemos contactá-lo e pedir que tome uma decisão num prazo de 24hrs - No caso de não existir disponibilidade deverá ser oferecido sempre datas alternativas, com uma mais-valia (ou em termos de serviço ou algum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</w:rPr>
        <w:t>added</w:t>
      </w:r>
      <w:proofErr w:type="spellEnd"/>
      <w:r w:rsidRPr="0083689C">
        <w:rPr>
          <w:rFonts w:asciiTheme="minorHAnsi" w:hAnsiTheme="minorHAnsi"/>
          <w:i/>
          <w:color w:val="262626" w:themeColor="text1" w:themeTint="D9"/>
        </w:rPr>
        <w:t xml:space="preserve">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</w:rPr>
        <w:t>value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>) - Toda a troca de informação por telefone ou pessoalmente deve ficar por escrito;- Quando o cliente tomar uma decisão avançamos para o contrato ou libertamos o espaço;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b/>
          <w:bCs/>
          <w:color w:val="262626" w:themeColor="text1" w:themeTint="D9"/>
        </w:rPr>
      </w:pP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b/>
          <w:bCs/>
          <w:color w:val="262626" w:themeColor="text1" w:themeTint="D9"/>
        </w:rPr>
      </w:pPr>
      <w:r w:rsidRPr="0083689C">
        <w:rPr>
          <w:rFonts w:asciiTheme="minorHAnsi" w:hAnsiTheme="minorHAnsi"/>
          <w:b/>
          <w:bCs/>
          <w:color w:val="262626" w:themeColor="text1" w:themeTint="D9"/>
        </w:rPr>
        <w:t xml:space="preserve">ACOMPANHAMENTO (FOLLOW-UP) </w:t>
      </w:r>
    </w:p>
    <w:p w:rsidR="00C06464" w:rsidRPr="0083689C" w:rsidRDefault="00C06464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- Antes do final do prazo (3 dias depois do envio da proposta) devemos contactar o cliente para obter o seu feedback: o que achou da nossa proposta, se já recebeu outros orçamentos da concorrência, se tem alguma questão ou mais algum pedido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lastRenderedPageBreak/>
        <w:t xml:space="preserve">- Perguntamos se quer bloquear o espaço com data de opção (no caso de não ter sido solicitado previamente), e informamos qual o prazo de resposta 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- Se o cliente se mostrar indeciso, e se ainda não conhecer o Hotel, convidamos a visitar a unidade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- Se o cliente decidir avançar para uma visita de inspeção deverá ser recebido de uma maneira cordial e Professional, mostrando todas as instalações e espaços e alojamento que seriam utilizados pelo cliente;</w:t>
      </w:r>
    </w:p>
    <w:p w:rsidR="006875EE" w:rsidRPr="0083689C" w:rsidRDefault="006875EE" w:rsidP="00C06464">
      <w:pPr>
        <w:pStyle w:val="Default"/>
        <w:jc w:val="both"/>
        <w:rPr>
          <w:rFonts w:asciiTheme="minorHAnsi" w:hAnsiTheme="minorHAnsi"/>
          <w:color w:val="262626" w:themeColor="text1" w:themeTint="D9"/>
        </w:rPr>
      </w:pPr>
    </w:p>
    <w:p w:rsidR="00C06464" w:rsidRPr="0083689C" w:rsidRDefault="006875EE" w:rsidP="00C0646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  <w:u w:val="single"/>
        </w:rPr>
      </w:pP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  <w:u w:val="single"/>
        </w:rPr>
        <w:t>Recursos Humanos, Recrutamento e Formação</w:t>
      </w:r>
    </w:p>
    <w:p w:rsidR="00A90081" w:rsidRPr="0083689C" w:rsidRDefault="00A90081" w:rsidP="00A90081">
      <w:pPr>
        <w:pStyle w:val="Textosimples"/>
        <w:rPr>
          <w:rFonts w:asciiTheme="minorHAnsi" w:hAnsiTheme="minorHAnsi"/>
          <w:sz w:val="24"/>
          <w:szCs w:val="24"/>
        </w:rPr>
      </w:pPr>
    </w:p>
    <w:p w:rsidR="00A90081" w:rsidRPr="0083689C" w:rsidRDefault="00A90081" w:rsidP="00A90081">
      <w:pPr>
        <w:pStyle w:val="Textosimples"/>
        <w:rPr>
          <w:rFonts w:asciiTheme="minorHAnsi" w:hAnsiTheme="minorHAnsi"/>
          <w:sz w:val="24"/>
          <w:szCs w:val="24"/>
        </w:rPr>
      </w:pPr>
    </w:p>
    <w:p w:rsidR="00A90081" w:rsidRPr="0083689C" w:rsidRDefault="00A90081" w:rsidP="00A90081">
      <w:pPr>
        <w:pStyle w:val="Textosimples"/>
        <w:rPr>
          <w:rFonts w:asciiTheme="minorHAnsi" w:hAnsiTheme="minorHAnsi"/>
          <w:b/>
          <w:sz w:val="24"/>
          <w:szCs w:val="24"/>
        </w:rPr>
      </w:pPr>
      <w:r w:rsidRPr="0083689C">
        <w:rPr>
          <w:rFonts w:asciiTheme="minorHAnsi" w:hAnsiTheme="minorHAnsi"/>
          <w:b/>
          <w:sz w:val="24"/>
          <w:szCs w:val="24"/>
        </w:rPr>
        <w:t>Posso pedir uma intervenção da consultoria sem o diagnóstico?</w:t>
      </w:r>
    </w:p>
    <w:p w:rsidR="00A90081" w:rsidRPr="0083689C" w:rsidRDefault="00A90081" w:rsidP="00A90081">
      <w:pPr>
        <w:pStyle w:val="Textosimples"/>
        <w:rPr>
          <w:rFonts w:asciiTheme="minorHAnsi" w:hAnsiTheme="minorHAnsi"/>
          <w:sz w:val="24"/>
          <w:szCs w:val="24"/>
        </w:rPr>
      </w:pPr>
      <w:r w:rsidRPr="0083689C">
        <w:rPr>
          <w:rFonts w:asciiTheme="minorHAnsi" w:hAnsiTheme="minorHAnsi"/>
          <w:sz w:val="24"/>
          <w:szCs w:val="24"/>
        </w:rPr>
        <w:t>- Se a consultoria for voltada para alguma formação /situação muito específica, sim, porém, o indicado é sempre solicitar um diagnóstico preciso a fim de garantir que a intervenção (qualquer que seja ela) tenha o efeito esperado.</w:t>
      </w:r>
    </w:p>
    <w:p w:rsidR="00A90081" w:rsidRPr="0083689C" w:rsidRDefault="00A90081" w:rsidP="00A90081">
      <w:pPr>
        <w:pStyle w:val="Textosimples"/>
        <w:rPr>
          <w:rFonts w:asciiTheme="minorHAnsi" w:hAnsiTheme="minorHAnsi"/>
          <w:sz w:val="24"/>
          <w:szCs w:val="24"/>
        </w:rPr>
      </w:pPr>
    </w:p>
    <w:p w:rsidR="00A90081" w:rsidRPr="0083689C" w:rsidRDefault="00A90081" w:rsidP="00A90081">
      <w:pPr>
        <w:pStyle w:val="Textosimples"/>
        <w:rPr>
          <w:rFonts w:asciiTheme="minorHAnsi" w:hAnsiTheme="minorHAnsi"/>
          <w:b/>
          <w:sz w:val="24"/>
          <w:szCs w:val="24"/>
        </w:rPr>
      </w:pPr>
      <w:r w:rsidRPr="0083689C">
        <w:rPr>
          <w:rFonts w:asciiTheme="minorHAnsi" w:hAnsiTheme="minorHAnsi"/>
          <w:b/>
          <w:sz w:val="24"/>
          <w:szCs w:val="24"/>
        </w:rPr>
        <w:t>E como este diagnóstico é realizado?</w:t>
      </w:r>
    </w:p>
    <w:p w:rsidR="00A90081" w:rsidRPr="0083689C" w:rsidRDefault="00A90081" w:rsidP="00A90081">
      <w:pPr>
        <w:pStyle w:val="Textosimples"/>
        <w:jc w:val="both"/>
        <w:rPr>
          <w:rFonts w:asciiTheme="minorHAnsi" w:hAnsiTheme="minorHAnsi"/>
          <w:sz w:val="24"/>
          <w:szCs w:val="24"/>
        </w:rPr>
      </w:pPr>
      <w:r w:rsidRPr="0083689C">
        <w:rPr>
          <w:rFonts w:asciiTheme="minorHAnsi" w:hAnsiTheme="minorHAnsi"/>
          <w:sz w:val="24"/>
          <w:szCs w:val="24"/>
        </w:rPr>
        <w:t>- Pode ser desde um diagnóstico mais geral como uma pesquisa de clima organizacional até um diagnóstico breve envolvendo grupos reduzidos (grupo de diretores, por exemplo). Em relação às ferramentas, a utilização de uma ou de outra dependerá diretamente do número de envolvidos, nível de escolaridade e nível hierárquico.</w:t>
      </w:r>
    </w:p>
    <w:p w:rsidR="00944577" w:rsidRPr="0083689C" w:rsidRDefault="00944577" w:rsidP="00944577">
      <w:pPr>
        <w:shd w:val="clear" w:color="auto" w:fill="FFFFFF"/>
        <w:spacing w:after="150"/>
        <w:jc w:val="both"/>
        <w:outlineLvl w:val="0"/>
        <w:rPr>
          <w:rFonts w:asciiTheme="minorHAnsi" w:eastAsia="Times New Roman" w:hAnsiTheme="minorHAnsi"/>
          <w:b/>
          <w:bCs/>
          <w:color w:val="262626" w:themeColor="text1" w:themeTint="D9"/>
          <w:kern w:val="36"/>
          <w:sz w:val="24"/>
          <w:szCs w:val="24"/>
        </w:rPr>
      </w:pPr>
    </w:p>
    <w:p w:rsidR="00944577" w:rsidRPr="0083689C" w:rsidRDefault="00A90081" w:rsidP="00944577">
      <w:pPr>
        <w:shd w:val="clear" w:color="auto" w:fill="FFFFFF"/>
        <w:spacing w:after="150"/>
        <w:jc w:val="both"/>
        <w:outlineLvl w:val="0"/>
        <w:rPr>
          <w:rFonts w:asciiTheme="minorHAnsi" w:eastAsia="Times New Roman" w:hAnsiTheme="minorHAnsi"/>
          <w:b/>
          <w:bCs/>
          <w:color w:val="262626" w:themeColor="text1" w:themeTint="D9"/>
          <w:kern w:val="36"/>
          <w:sz w:val="24"/>
          <w:szCs w:val="24"/>
        </w:rPr>
      </w:pPr>
      <w:r w:rsidRPr="0083689C">
        <w:rPr>
          <w:rFonts w:asciiTheme="minorHAnsi" w:eastAsia="Times New Roman" w:hAnsiTheme="minorHAnsi"/>
          <w:b/>
          <w:bCs/>
          <w:color w:val="262626" w:themeColor="text1" w:themeTint="D9"/>
          <w:kern w:val="36"/>
          <w:sz w:val="24"/>
          <w:szCs w:val="24"/>
        </w:rPr>
        <w:t>Quais os direitos e d</w:t>
      </w:r>
      <w:r w:rsidR="00944577" w:rsidRPr="0083689C">
        <w:rPr>
          <w:rFonts w:asciiTheme="minorHAnsi" w:eastAsia="Times New Roman" w:hAnsiTheme="minorHAnsi"/>
          <w:b/>
          <w:bCs/>
          <w:color w:val="262626" w:themeColor="text1" w:themeTint="D9"/>
          <w:kern w:val="36"/>
          <w:sz w:val="24"/>
          <w:szCs w:val="24"/>
        </w:rPr>
        <w:t xml:space="preserve">everes </w:t>
      </w:r>
      <w:r w:rsidRPr="0083689C">
        <w:rPr>
          <w:rFonts w:asciiTheme="minorHAnsi" w:eastAsia="Times New Roman" w:hAnsiTheme="minorHAnsi"/>
          <w:b/>
          <w:bCs/>
          <w:color w:val="262626" w:themeColor="text1" w:themeTint="D9"/>
          <w:kern w:val="36"/>
          <w:sz w:val="24"/>
          <w:szCs w:val="24"/>
        </w:rPr>
        <w:t>das entidades empregadoras?</w:t>
      </w:r>
    </w:p>
    <w:p w:rsidR="00944577" w:rsidRPr="0083689C" w:rsidRDefault="00944577" w:rsidP="00944577">
      <w:pPr>
        <w:shd w:val="clear" w:color="auto" w:fill="FFFFFF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As entidades empregadoras têm deveres para com os seus trabalhadores e usufruem de direitos, a partir do momento em que o contrato de trabalho entra em vigor e até ao seu termo.</w:t>
      </w: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eastAsia="Times New Roman" w:hAnsiTheme="minorHAnsi"/>
          <w:b/>
          <w:bCs/>
          <w:color w:val="262626" w:themeColor="text1" w:themeTint="D9"/>
          <w:sz w:val="24"/>
          <w:szCs w:val="24"/>
        </w:rPr>
        <w:t>O empregador está obrigado a:</w:t>
      </w:r>
    </w:p>
    <w:p w:rsidR="00944577" w:rsidRPr="0083689C" w:rsidRDefault="00944577" w:rsidP="00944577">
      <w:pPr>
        <w:numPr>
          <w:ilvl w:val="0"/>
          <w:numId w:val="18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Respeitar o trabalhador enquanto seu colaborador e a reconhecer o seu trabalho, retribuindo-lhe um pagamento acordado entre as duas partes e dando-lhe as necessárias condições de trabalho.</w:t>
      </w:r>
    </w:p>
    <w:p w:rsidR="00944577" w:rsidRPr="0083689C" w:rsidRDefault="00944577" w:rsidP="00944577">
      <w:pPr>
        <w:numPr>
          <w:ilvl w:val="0"/>
          <w:numId w:val="18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 xml:space="preserve">Verificar a qualidade da execução das tarefas e providenciar formas de aumentar a produtividade dos empregados. </w:t>
      </w:r>
    </w:p>
    <w:p w:rsidR="00944577" w:rsidRPr="0083689C" w:rsidRDefault="00944577" w:rsidP="00944577">
      <w:pPr>
        <w:numPr>
          <w:ilvl w:val="0"/>
          <w:numId w:val="18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Precaver situações de risco e garantir a segurança dos trabalhadores, bem como indemnizá-los dos prejuízos resultantes de acidentes ou doenças causados pelo trabalho.</w:t>
      </w:r>
    </w:p>
    <w:p w:rsidR="00944577" w:rsidRPr="0083689C" w:rsidRDefault="00944577" w:rsidP="00944577">
      <w:pPr>
        <w:numPr>
          <w:ilvl w:val="0"/>
          <w:numId w:val="18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Cumprir todas as imposições estabelecidas no contrato de trabalho.</w:t>
      </w:r>
    </w:p>
    <w:p w:rsidR="00944577" w:rsidRPr="0083689C" w:rsidRDefault="00944577" w:rsidP="00944577">
      <w:pPr>
        <w:shd w:val="clear" w:color="auto" w:fill="FFFFFF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b/>
          <w:bCs/>
          <w:color w:val="262626" w:themeColor="text1" w:themeTint="D9"/>
          <w:sz w:val="24"/>
          <w:szCs w:val="24"/>
        </w:rPr>
        <w:t xml:space="preserve">E tem o direito </w:t>
      </w:r>
      <w:proofErr w:type="gramStart"/>
      <w:r w:rsidRPr="0083689C">
        <w:rPr>
          <w:rFonts w:asciiTheme="minorHAnsi" w:eastAsia="Times New Roman" w:hAnsiTheme="minorHAnsi"/>
          <w:b/>
          <w:bCs/>
          <w:color w:val="262626" w:themeColor="text1" w:themeTint="D9"/>
          <w:sz w:val="24"/>
          <w:szCs w:val="24"/>
        </w:rPr>
        <w:t>de</w:t>
      </w:r>
      <w:proofErr w:type="gramEnd"/>
      <w:r w:rsidRPr="0083689C">
        <w:rPr>
          <w:rFonts w:asciiTheme="minorHAnsi" w:eastAsia="Times New Roman" w:hAnsiTheme="minorHAnsi"/>
          <w:b/>
          <w:bCs/>
          <w:color w:val="262626" w:themeColor="text1" w:themeTint="D9"/>
          <w:sz w:val="24"/>
          <w:szCs w:val="24"/>
        </w:rPr>
        <w:t>:</w:t>
      </w:r>
    </w:p>
    <w:p w:rsidR="00944577" w:rsidRPr="0083689C" w:rsidRDefault="00944577" w:rsidP="00944577">
      <w:pPr>
        <w:numPr>
          <w:ilvl w:val="0"/>
          <w:numId w:val="19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 xml:space="preserve">Ver a sua autoridade reconhecida pelos trabalhadores, merecendo ser tratado com lealdade e urbanidade. </w:t>
      </w:r>
    </w:p>
    <w:p w:rsidR="00944577" w:rsidRPr="0083689C" w:rsidRDefault="00944577" w:rsidP="00944577">
      <w:pPr>
        <w:numPr>
          <w:ilvl w:val="0"/>
          <w:numId w:val="19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lastRenderedPageBreak/>
        <w:t>Ver</w:t>
      </w:r>
      <w:r w:rsidR="00A90081"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 xml:space="preserve"> se os seus trabalhadores cumprem</w:t>
      </w: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 xml:space="preserve"> o horário de trabalho acordado e obedecerem às suas ordens em tudo o que diz respeito à execução das tarefas.</w:t>
      </w:r>
    </w:p>
    <w:p w:rsidR="00944577" w:rsidRPr="0083689C" w:rsidRDefault="00944577" w:rsidP="00944577">
      <w:pPr>
        <w:numPr>
          <w:ilvl w:val="0"/>
          <w:numId w:val="19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Impedir os trabalhadores de divulgar informações internas relacionadas com a entidade empregadora ou de negociarem por conta própria ou alheia em concorrência para com esta.</w:t>
      </w:r>
    </w:p>
    <w:p w:rsidR="00944577" w:rsidRPr="0083689C" w:rsidRDefault="00944577" w:rsidP="00944577">
      <w:pPr>
        <w:numPr>
          <w:ilvl w:val="0"/>
          <w:numId w:val="19"/>
        </w:numPr>
        <w:shd w:val="clear" w:color="auto" w:fill="FFFFFF"/>
        <w:spacing w:after="150"/>
        <w:ind w:left="600"/>
        <w:jc w:val="both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color w:val="262626" w:themeColor="text1" w:themeTint="D9"/>
          <w:sz w:val="24"/>
          <w:szCs w:val="24"/>
        </w:rPr>
        <w:t>Manter os seus bens em bom estado e sentir que os trabalhadores se empenham na produtividade da empresa, cumprindo todas as obrigações do contrato de trabalho e seguindo as normas pelas quais a organização se rege.</w:t>
      </w:r>
    </w:p>
    <w:p w:rsidR="00944577" w:rsidRPr="0083689C" w:rsidRDefault="00944577" w:rsidP="00944577">
      <w:pPr>
        <w:shd w:val="clear" w:color="auto" w:fill="FFFFFF"/>
        <w:rPr>
          <w:rFonts w:asciiTheme="minorHAnsi" w:eastAsia="Times New Roman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eastAsia="Times New Roman" w:hAnsiTheme="minorHAnsi"/>
          <w:noProof/>
          <w:color w:val="262626" w:themeColor="text1" w:themeTint="D9"/>
          <w:sz w:val="24"/>
          <w:szCs w:val="24"/>
        </w:rPr>
        <w:drawing>
          <wp:inline distT="0" distB="0" distL="0" distR="0" wp14:anchorId="3D15B5DF" wp14:editId="04EEEEB4">
            <wp:extent cx="9525" cy="9525"/>
            <wp:effectExtent l="0" t="0" r="0" b="0"/>
            <wp:docPr id="4" name="Imagem 4" descr="Imagem Aux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Auxili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77" w:rsidRPr="0083689C" w:rsidRDefault="00944577" w:rsidP="00944577">
      <w:pPr>
        <w:pStyle w:val="Cabealho1"/>
        <w:shd w:val="clear" w:color="auto" w:fill="FFFFFF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Contratos a Termo </w:t>
      </w:r>
    </w:p>
    <w:p w:rsidR="00944577" w:rsidRPr="0083689C" w:rsidRDefault="00944577" w:rsidP="00944577">
      <w:pPr>
        <w:shd w:val="clear" w:color="auto" w:fill="FFFFFF"/>
        <w:rPr>
          <w:rFonts w:asciiTheme="minorHAnsi" w:hAnsiTheme="minorHAnsi"/>
          <w:color w:val="262626" w:themeColor="text1" w:themeTint="D9"/>
          <w:sz w:val="24"/>
          <w:szCs w:val="24"/>
        </w:rPr>
      </w:pPr>
      <w:bookmarkStart w:id="1" w:name="topo"/>
      <w:bookmarkEnd w:id="1"/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0" w:anchor="{FE44948C-7FA1-4639-92A8-E8D58320F30C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Quando podem ser celebrados contratos de trabalho a termo (prazo)?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Um contrato de trabalho a termo, vulgarmente designado por contrato a prazo, só pode ser celebrado para a satisfação de necessidades temporárias da empresa e pelo período estritamente necessário à satisfação das mesmas.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1" w:anchor="{36CA39F8-B4D5-4D11-903B-7E0F76AC64B0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O que são necessidades temporárias da empresa?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Substituição direta ou indireta de trabalhador ausente nas seguintes situações: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Temporariamente impedido de prestar serviço;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Em relação ao qual impenda acção em juízo de apreciação da licitude do despedimento;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Situação de licença sem retribuição;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Substituição de trabalhador a tempo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completo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que passe a trabalhar a tempo parcial por tempo indeterminado. 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Consideram-se também como necessidades temporárias, as seguintes situações: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Atividades sazonais;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Acréscimo excecional da actividade da empresa;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Execução de tarefa ocasional ou serviço determinado precisamente definido e não duradouro;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Execução de uma obra, projecto ou outra actividade definida e temporária;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lastRenderedPageBreak/>
        <w:t xml:space="preserve">Lançamento de uma nova actividade de duração incerta, bem como início de laboração de uma empresa ou estabelecimento;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Contratação de trabalhadores à procura de primeiro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emprego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ou de desempregados de longa duração. </w:t>
      </w:r>
    </w:p>
    <w:p w:rsidR="00A90081" w:rsidRPr="0072181D" w:rsidRDefault="00944577" w:rsidP="0072181D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2" w:anchor="{DDAC5D20-7178-4584-8708-23AD9C6376BB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Que tipo</w:t>
        </w:r>
        <w:r w:rsidR="00A90081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s</w:t>
        </w:r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 de contratos a termo existem?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 termo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certo e a termo incerto. Os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contratos a termo certo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são aqueles cuja duração depende do período acordado, sem prejuízo dos limites estabelecidos na lei. A duração dos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contratos a termo incerto depende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do tempo necessário à substituição do trabalhador ausente, para a conclusão da actividade, tarefa, obra ou projecto cuja execução justifica a celebração.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3" w:anchor="{355F41E9-773B-47BD-9F93-CBE847502C3A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Quais são os elementos obrigatórios que devem constar de um contrato a termo?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O contrato de trabalho a termo deve ser elaborado por escrito e deve conter as seguintes indicações: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Nome ou denominação e domicílio ou sede dos contraentes;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Actividade contratada e retribuição do trabalhador;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Local e período normal de trabalho;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Data de início do trabalho;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Indicação do termo estipulado e do respectivo motivo justificativo; </w:t>
      </w:r>
    </w:p>
    <w:p w:rsidR="0072181D" w:rsidRDefault="00944577" w:rsidP="0072181D">
      <w:pPr>
        <w:numPr>
          <w:ilvl w:val="1"/>
          <w:numId w:val="20"/>
        </w:num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Data da celebração do contrato e, sendo a termo certo, da respectiva cessação. </w:t>
      </w:r>
    </w:p>
    <w:p w:rsidR="00944577" w:rsidRPr="0072181D" w:rsidRDefault="00944577" w:rsidP="0072181D">
      <w:pPr>
        <w:shd w:val="clear" w:color="auto" w:fill="FFFFFF"/>
        <w:spacing w:after="150"/>
        <w:ind w:left="12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72181D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4" w:anchor="{03EA0454-2ED4-4125-B7C9-C1DE981206E2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Quais são as consequências </w:t>
        </w:r>
        <w:proofErr w:type="gramStart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no caso do</w:t>
        </w:r>
        <w:proofErr w:type="gramEnd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 contrato a termo não conter os elementos indicados no número anterior?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As faltas de contrato escrito, da assinatura e identificação das partes, ou simultaneamente, as datas de celebração do contrato e de início do trabalho, bem como a omissão ou insuficiência do motivo justificativo da aposição do termo (realizado pela menção expressa dos factos que o integram, devendo estabelecer-se a relação entre a justificação invocada e o termo estipulado), determinam que o contrato seja considerado sem termo.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5" w:anchor="{0DCBC2EA-65DE-46D4-AAD2-6329102E1CA1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Qual é a duração máxima de um contrato a termo certo?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Em regra, um contrato não pode exceder três anos, podendo ser renovado até três vezes.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A duração máxima do contrato a termo certo passa a dois anos nos casos de lançamento de nova actividade de duração incerta, início de laboração de empresa ou de estabelecimento pertencente a empresa com menos de 750 trabalhadores, bem como na contratação a termo de desempregado de longa duração.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Quando se tratar de trabalhador à procura de primeiro emprego a contratação a termo não pode exceder 18 meses.</w:t>
      </w:r>
    </w:p>
    <w:p w:rsidR="00944577" w:rsidRPr="0083689C" w:rsidRDefault="00944577" w:rsidP="00944577">
      <w:pPr>
        <w:shd w:val="clear" w:color="auto" w:fill="FFFFFF"/>
        <w:ind w:left="6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Fonte: IGT</w:t>
      </w:r>
    </w:p>
    <w:p w:rsidR="00944577" w:rsidRPr="0083689C" w:rsidRDefault="00944577" w:rsidP="00944577">
      <w:pPr>
        <w:shd w:val="clear" w:color="auto" w:fill="FFFFFF"/>
        <w:ind w:left="600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944577" w:rsidRPr="0083689C" w:rsidRDefault="000A0981" w:rsidP="00A90081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6" w:anchor="{952C756B-904D-444B-AE25-B589E9023780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Pode um contrato ser celebrado por prazo inferior a seis meses?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A90081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Nas situações de substituição direta ou indireta de trabalhador, atividades sazonais, acréscimo excecional de actividade da empresa e execução de tarefa ocasional ou serviço determinado precisamente definido e não duradouro, o contrato a termo pode ter uma duração inferior a seis meses, não podendo a sua duração ser inferior à prevista para a tarefa ou serviço a realizar. A falta de cumprimento destas regras determina que o contrato se considere celebrado pelo prazo de seis meses.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944577" w:rsidRPr="0083689C" w:rsidRDefault="000A0981" w:rsidP="00944577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7" w:anchor="{8D46104B-E828-4441-9277-C127652D1FC3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Em que circunstâncias se renova um contrato a termo?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Na falta de declaração das partes em contrário, o contrato renova-se no final do termo estipulado, por igual período.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A renovação do contrato está sujeita à verificação das condições da sua celebração, nomeadamente às de forma no caso de se estipular prazo diferente.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 xml:space="preserve">Considera-se como único </w:t>
      </w:r>
      <w:proofErr w:type="gramStart"/>
      <w:r w:rsidRPr="0083689C">
        <w:rPr>
          <w:rFonts w:asciiTheme="minorHAnsi" w:hAnsiTheme="minorHAnsi"/>
          <w:color w:val="262626" w:themeColor="text1" w:themeTint="D9"/>
        </w:rPr>
        <w:t>contrato</w:t>
      </w:r>
      <w:proofErr w:type="gramEnd"/>
      <w:r w:rsidRPr="0083689C">
        <w:rPr>
          <w:rFonts w:asciiTheme="minorHAnsi" w:hAnsiTheme="minorHAnsi"/>
          <w:color w:val="262626" w:themeColor="text1" w:themeTint="D9"/>
        </w:rPr>
        <w:t xml:space="preserve"> aquele que seja objecto de renovação. Mediante acordo das partes, o contrato a termo certo pode não estar sujeito a renovação.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72181D" w:rsidRDefault="0072181D" w:rsidP="00944577">
      <w:pPr>
        <w:shd w:val="clear" w:color="auto" w:fill="FFFFFF"/>
        <w:spacing w:after="150"/>
        <w:jc w:val="both"/>
      </w:pPr>
    </w:p>
    <w:p w:rsidR="00944577" w:rsidRPr="0083689C" w:rsidRDefault="000A0981" w:rsidP="00944577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8" w:anchor="{C9327270-74A0-4E15-A9A0-1BC7BBAA6901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Depois da não renovação de contrato a termo pode o empregador admitir novo trabalhador para o mesmo posto de trabalho?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Só após o decurso de um período de tempo equivalente a um terço da duração do contrato, incluindo as suas renovações.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Esta limitação não é aplicável nos seguintes casos: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Nova ausência do trabalhador substituído, quando o contrato de trabalho a termo tenha sido celebrado para a sua substituição;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Acréscimos excecionais da actividade da empresa, após a cessação do contrato;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Atividades sazonais; </w:t>
      </w:r>
    </w:p>
    <w:p w:rsidR="00944577" w:rsidRPr="0083689C" w:rsidRDefault="00944577" w:rsidP="00944577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Trabalhador anteriormente contratado ao abrigo do regime aplicável à contratação de trabalhadores à procura de primeiro emprego, sem prejuízo dos limites previstos para a duração máxima dos contratos a termo certo. 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53DE0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19" w:anchor="{36B1C5D2-71D1-40FE-AA6B-9493D404EFB1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Os trabalhadores a quem não foi renovado o contrato a termo têm algum direito especial no caso de o empregador proceder a nova admissão externa para o exercício de funções idênticas?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53DE0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Até 30 dias após a cessação do contrato o trabalhador tem, em igualdade de condições, preferência na celebração de contrato sem termo, sempre que o empregador proceda a recrutamento externo para o exercício de funções idênticas àquelas para que foi contratado.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O não cumprimento desta disposição obriga o empregador a indemnizar o trabalhador no valor correspondente a três meses de retribuição base.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944577" w:rsidP="00953DE0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vanish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vanish/>
          <w:color w:val="262626" w:themeColor="text1" w:themeTint="D9"/>
          <w:sz w:val="24"/>
          <w:szCs w:val="24"/>
        </w:rPr>
        <w:t xml:space="preserve">30 Dias para contratos de duração igual ou superior a seis meses. </w:t>
      </w:r>
    </w:p>
    <w:p w:rsidR="00944577" w:rsidRPr="0083689C" w:rsidRDefault="00944577" w:rsidP="00953DE0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vanish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vanish/>
          <w:color w:val="262626" w:themeColor="text1" w:themeTint="D9"/>
          <w:sz w:val="24"/>
          <w:szCs w:val="24"/>
        </w:rPr>
        <w:t xml:space="preserve">15 Dias nos contratos a termo certo de duração inferior a seis meses e nos contratos a termo incerto cuja duração se preveja não vir a ser superior àquele limite. </w:t>
      </w:r>
    </w:p>
    <w:p w:rsidR="00944577" w:rsidRPr="0083689C" w:rsidRDefault="00944577" w:rsidP="00953DE0">
      <w:pPr>
        <w:numPr>
          <w:ilvl w:val="1"/>
          <w:numId w:val="20"/>
        </w:numPr>
        <w:shd w:val="clear" w:color="auto" w:fill="FFFFFF"/>
        <w:spacing w:after="150"/>
        <w:ind w:left="1200"/>
        <w:jc w:val="both"/>
        <w:rPr>
          <w:rFonts w:asciiTheme="minorHAnsi" w:hAnsiTheme="minorHAnsi"/>
          <w:vanish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vanish/>
          <w:color w:val="262626" w:themeColor="text1" w:themeTint="D9"/>
          <w:sz w:val="24"/>
          <w:szCs w:val="24"/>
        </w:rPr>
        <w:t>Fonte: IGT</w:t>
      </w:r>
    </w:p>
    <w:p w:rsidR="00944577" w:rsidRPr="0083689C" w:rsidRDefault="000A0981" w:rsidP="00953DE0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0" w:anchor="{41ECF1FE-EC16-4531-88E3-A1C5E565813B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Qual é o prazo de aviso prévio que </w:t>
        </w:r>
        <w:proofErr w:type="gramStart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o trabalhador contratado a</w:t>
        </w:r>
        <w:proofErr w:type="gramEnd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 termo deve dar caso pretenda desvincular-se antes do decurso do prazo acordado?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53DE0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O trabalhador deve avisar o empregador com a antecedência mínima de 30 dias, se o contrato tiver duração igual ou superior a seis meses, ou de 15 dias, se for de duração inferior.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lastRenderedPageBreak/>
        <w:br/>
        <w:t xml:space="preserve">No caso de contrato a termo incerto, para o cálculo do prazo de aviso prévio a que se refere o número anterior atender-se-á ao tempo de duração </w:t>
      </w:r>
      <w:r w:rsidR="00953DE0" w:rsidRPr="0083689C">
        <w:rPr>
          <w:rFonts w:asciiTheme="minorHAnsi" w:hAnsiTheme="minorHAnsi"/>
          <w:color w:val="262626" w:themeColor="text1" w:themeTint="D9"/>
        </w:rPr>
        <w:t>efetiva</w:t>
      </w:r>
      <w:r w:rsidRPr="0083689C">
        <w:rPr>
          <w:rFonts w:asciiTheme="minorHAnsi" w:hAnsiTheme="minorHAnsi"/>
          <w:color w:val="262626" w:themeColor="text1" w:themeTint="D9"/>
        </w:rPr>
        <w:t xml:space="preserve"> do contrato.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 xml:space="preserve">Se o trabalhador não cumprir, total ou parcialmente, o prazo de aviso prévio estabelecido, fica obrigado a pagar ao empregador uma indemnização de valor igual à retribuição base e diuturnidades correspondentes ao período de antecedência em falta, sem prejuízo da responsabilidade civil danosa. 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53DE0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1" w:anchor="{B86A6485-255C-4DFD-ACC7-DAA633E8405A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Quando caduca o contrato de trabalho a termo?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A90081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O contrato caduca no final do prazo estipulado desde que o empregador ou o trabalhador comunique, respectivamente, 15 ou oito dias antes do prazo do contrato acabar por forma escrita, a vontade de o fazer cessar.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O contrato a termo incerto caduca quando, prevendo-se a ocorrência do termo incerto, o empregador comunique ao trabalhador a cessação do mesmo, com a antecedência mínima de sete, 30 ou 60 dias, conforme o contrato tenha durado até seis meses, de seis meses até dois anos ou por período superior.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944577" w:rsidRPr="0083689C" w:rsidRDefault="000A0981" w:rsidP="00953DE0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2" w:anchor="{283AC464-34F1-476E-B5FF-3429C6C2EB6C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Que </w:t>
        </w:r>
        <w:proofErr w:type="gramStart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direitos tem</w:t>
        </w:r>
        <w:proofErr w:type="gramEnd"/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 xml:space="preserve"> o trabalhador quando o contrato a termo cessa por iniciativa da entidade empregadora?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53DE0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O direito a uma compensação correspondente a três ou dois dias de retribuição base e diuturnidades por cada mês de duração do vínculo, consoante o contrato tenha durado por um período que, respectivamente, não ultrapasse ou seja superior a seis meses.</w:t>
      </w:r>
    </w:p>
    <w:p w:rsidR="00944577" w:rsidRPr="0083689C" w:rsidRDefault="00944577" w:rsidP="00953DE0">
      <w:pPr>
        <w:pStyle w:val="NormalWeb"/>
        <w:shd w:val="clear" w:color="auto" w:fill="FFFFFF"/>
        <w:spacing w:after="240"/>
        <w:ind w:left="600"/>
        <w:jc w:val="both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 xml:space="preserve">Para efeitos da compensação prevista no número anterior à duração do contrato que corresponda, a </w:t>
      </w:r>
      <w:r w:rsidR="00A90081" w:rsidRPr="0083689C">
        <w:rPr>
          <w:rFonts w:asciiTheme="minorHAnsi" w:hAnsiTheme="minorHAnsi"/>
          <w:color w:val="262626" w:themeColor="text1" w:themeTint="D9"/>
        </w:rPr>
        <w:t>fração</w:t>
      </w:r>
      <w:r w:rsidRPr="0083689C">
        <w:rPr>
          <w:rFonts w:asciiTheme="minorHAnsi" w:hAnsiTheme="minorHAnsi"/>
          <w:color w:val="262626" w:themeColor="text1" w:themeTint="D9"/>
        </w:rPr>
        <w:t xml:space="preserve"> de mês é calculada proporcionalmente.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O valor da retribuição horária é calculado segundo a seguinte fórmula em que “</w:t>
      </w:r>
      <w:proofErr w:type="spellStart"/>
      <w:r w:rsidRPr="0083689C">
        <w:rPr>
          <w:rFonts w:asciiTheme="minorHAnsi" w:hAnsiTheme="minorHAnsi"/>
          <w:color w:val="262626" w:themeColor="text1" w:themeTint="D9"/>
        </w:rPr>
        <w:t>Rm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>” é o valor da retribuição mensal e “n” o período normal de trabalho seminal. (</w:t>
      </w:r>
      <w:proofErr w:type="spellStart"/>
      <w:r w:rsidRPr="0083689C">
        <w:rPr>
          <w:rFonts w:asciiTheme="minorHAnsi" w:hAnsiTheme="minorHAnsi"/>
          <w:color w:val="262626" w:themeColor="text1" w:themeTint="D9"/>
        </w:rPr>
        <w:t>Rm</w:t>
      </w:r>
      <w:proofErr w:type="spellEnd"/>
      <w:r w:rsidRPr="0083689C">
        <w:rPr>
          <w:rFonts w:asciiTheme="minorHAnsi" w:hAnsiTheme="minorHAnsi"/>
          <w:color w:val="262626" w:themeColor="text1" w:themeTint="D9"/>
        </w:rPr>
        <w:t xml:space="preserve"> x </w:t>
      </w:r>
      <w:proofErr w:type="gramStart"/>
      <w:r w:rsidRPr="0083689C">
        <w:rPr>
          <w:rFonts w:asciiTheme="minorHAnsi" w:hAnsiTheme="minorHAnsi"/>
          <w:color w:val="262626" w:themeColor="text1" w:themeTint="D9"/>
        </w:rPr>
        <w:t xml:space="preserve">12) </w:t>
      </w:r>
      <w:proofErr w:type="gramEnd"/>
      <w:r w:rsidRPr="0083689C">
        <w:rPr>
          <w:rFonts w:asciiTheme="minorHAnsi" w:hAnsiTheme="minorHAnsi"/>
          <w:color w:val="262626" w:themeColor="text1" w:themeTint="D9"/>
        </w:rPr>
        <w:t xml:space="preserve">: (52 x n) 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53DE0">
      <w:pPr>
        <w:shd w:val="clear" w:color="auto" w:fill="FFFFFF"/>
        <w:spacing w:after="150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3" w:anchor="{7D130AD0-08FA-4503-B8C4-74F2E3E2BE4B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A quantos dias de férias tem direito o trabalhador contratado a termo?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53DE0">
      <w:pPr>
        <w:shd w:val="clear" w:color="auto" w:fill="FFFFFF"/>
        <w:ind w:left="600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lastRenderedPageBreak/>
        <w:t>Nos contratos inferiores a seis meses, o trabalhador tem direito a gozar, no momento imediatamente anterior ao da cessação (salvo acordo entre as partes), dois dias úteis de férias por cada mês de duração do contrato.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br/>
        <w:t>No ano da contratação, o trabalhador com contrato de duração superior a seis meses e após seis meses completos de execução do contrato tem direito a gozar dois dias úteis de férias por cada mês de duração do contrato até ao máximo de vinte dias úteis.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IGT</w:t>
      </w:r>
    </w:p>
    <w:p w:rsidR="00944577" w:rsidRPr="0083689C" w:rsidRDefault="000A0981" w:rsidP="00953DE0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4" w:anchor="{7E584AE8-5E13-498C-A0B7-C9C39A1D1B42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As disposições do Código de Trabalho aplicam-se aos contratos celebrados antes da sua entrada em vigor?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44577">
      <w:pPr>
        <w:shd w:val="clear" w:color="auto" w:fill="FFFFFF"/>
        <w:ind w:left="600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Aos contratos constituídos ou iniciados antes da entrada em vigor do novo Código de Trabalho não se aplica o regime previsto para o período experimental, prazos de prescrição e caducidade, procedimentos para a cessação do contrato de trabalho.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br/>
        <w:t>Fonte: IGT</w:t>
      </w:r>
    </w:p>
    <w:p w:rsidR="0083689C" w:rsidRDefault="0083689C" w:rsidP="00953DE0">
      <w:pPr>
        <w:shd w:val="clear" w:color="auto" w:fill="FFFFFF"/>
        <w:spacing w:after="150"/>
        <w:rPr>
          <w:rFonts w:asciiTheme="minorHAnsi" w:hAnsiTheme="minorHAnsi"/>
          <w:sz w:val="24"/>
          <w:szCs w:val="24"/>
        </w:rPr>
      </w:pPr>
    </w:p>
    <w:p w:rsidR="00944577" w:rsidRPr="0083689C" w:rsidRDefault="000A0981" w:rsidP="00953DE0">
      <w:pPr>
        <w:shd w:val="clear" w:color="auto" w:fill="FFFFFF"/>
        <w:spacing w:after="150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hyperlink r:id="rId25" w:anchor="{5E2A9B5C-2CE8-426D-91BD-A11BDFDE0261}" w:history="1">
        <w:r w:rsidR="00944577" w:rsidRPr="0083689C">
          <w:rPr>
            <w:rStyle w:val="Hiperligao"/>
            <w:rFonts w:asciiTheme="minorHAnsi" w:hAnsiTheme="minorHAnsi"/>
            <w:b/>
            <w:color w:val="262626" w:themeColor="text1" w:themeTint="D9"/>
            <w:sz w:val="24"/>
            <w:szCs w:val="24"/>
            <w:u w:val="none"/>
          </w:rPr>
          <w:t>Como posso saber se uma determinada Empresa de Trabalho Temporário está autorizada a exercer a actividade de cedência de trabalhadores?</w:t>
        </w:r>
      </w:hyperlink>
      <w:r w:rsidR="00944577"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</w:p>
    <w:p w:rsidR="00944577" w:rsidRPr="0083689C" w:rsidRDefault="00944577" w:rsidP="00953DE0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 xml:space="preserve">O IEFP organiza e mantém </w:t>
      </w:r>
      <w:r w:rsidR="00953DE0" w:rsidRPr="0083689C">
        <w:rPr>
          <w:rFonts w:asciiTheme="minorHAnsi" w:hAnsiTheme="minorHAnsi"/>
          <w:color w:val="262626" w:themeColor="text1" w:themeTint="D9"/>
        </w:rPr>
        <w:t>atualizado</w:t>
      </w:r>
      <w:r w:rsidRPr="0083689C">
        <w:rPr>
          <w:rFonts w:asciiTheme="minorHAnsi" w:hAnsiTheme="minorHAnsi"/>
          <w:color w:val="262626" w:themeColor="text1" w:themeTint="D9"/>
        </w:rPr>
        <w:t xml:space="preserve"> o registo das Empresas de Trabalho Temporário em actividade, disponibilizando uma listagem no portal.</w:t>
      </w:r>
      <w:r w:rsidRPr="0083689C">
        <w:rPr>
          <w:rFonts w:asciiTheme="minorHAnsi" w:hAnsiTheme="minorHAnsi"/>
          <w:color w:val="262626" w:themeColor="text1" w:themeTint="D9"/>
        </w:rPr>
        <w:br/>
        <w:t xml:space="preserve">A informação pode ainda ser obtida junto do Departamento de Emprego (Direcção de Serviços de Colocação) do IEFP por correio, telefone ou </w:t>
      </w:r>
      <w:proofErr w:type="gramStart"/>
      <w:r w:rsidRPr="0083689C">
        <w:rPr>
          <w:rFonts w:asciiTheme="minorHAnsi" w:hAnsiTheme="minorHAnsi"/>
          <w:color w:val="262626" w:themeColor="text1" w:themeTint="D9"/>
        </w:rPr>
        <w:t>fax</w:t>
      </w:r>
      <w:proofErr w:type="gramEnd"/>
      <w:r w:rsidRPr="0083689C">
        <w:rPr>
          <w:rFonts w:asciiTheme="minorHAnsi" w:hAnsiTheme="minorHAnsi"/>
          <w:color w:val="262626" w:themeColor="text1" w:themeTint="D9"/>
        </w:rPr>
        <w:t>:</w:t>
      </w:r>
      <w:r w:rsidRPr="0083689C">
        <w:rPr>
          <w:rFonts w:asciiTheme="minorHAnsi" w:hAnsiTheme="minorHAnsi"/>
          <w:color w:val="262626" w:themeColor="text1" w:themeTint="D9"/>
        </w:rPr>
        <w:br/>
        <w:t>Instituto do Emprego e Formação Profissional</w:t>
      </w:r>
      <w:r w:rsidRPr="0083689C">
        <w:rPr>
          <w:rFonts w:asciiTheme="minorHAnsi" w:hAnsiTheme="minorHAnsi"/>
          <w:color w:val="262626" w:themeColor="text1" w:themeTint="D9"/>
        </w:rPr>
        <w:br/>
        <w:t>Serviços Centrais - Departamento de Emprego</w:t>
      </w:r>
      <w:r w:rsidRPr="0083689C">
        <w:rPr>
          <w:rFonts w:asciiTheme="minorHAnsi" w:hAnsiTheme="minorHAnsi"/>
          <w:color w:val="262626" w:themeColor="text1" w:themeTint="D9"/>
        </w:rPr>
        <w:br/>
        <w:t>Direcção de Serviços de Colocação</w:t>
      </w:r>
      <w:r w:rsidRPr="0083689C">
        <w:rPr>
          <w:rFonts w:asciiTheme="minorHAnsi" w:hAnsiTheme="minorHAnsi"/>
          <w:color w:val="262626" w:themeColor="text1" w:themeTint="D9"/>
        </w:rPr>
        <w:br/>
        <w:t>Rua de Xabregas n.º 52, 2.º</w:t>
      </w:r>
      <w:r w:rsidRPr="0083689C">
        <w:rPr>
          <w:rFonts w:asciiTheme="minorHAnsi" w:hAnsiTheme="minorHAnsi"/>
          <w:color w:val="262626" w:themeColor="text1" w:themeTint="D9"/>
        </w:rPr>
        <w:br/>
        <w:t>1949 - 003 Lisboa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Telefone: 21 861 47 21</w:t>
      </w:r>
      <w:r w:rsidRPr="0083689C">
        <w:rPr>
          <w:rFonts w:asciiTheme="minorHAnsi" w:hAnsiTheme="minorHAnsi"/>
          <w:color w:val="262626" w:themeColor="text1" w:themeTint="D9"/>
        </w:rPr>
        <w:br/>
      </w:r>
      <w:proofErr w:type="gramStart"/>
      <w:r w:rsidRPr="0083689C">
        <w:rPr>
          <w:rFonts w:asciiTheme="minorHAnsi" w:hAnsiTheme="minorHAnsi"/>
          <w:color w:val="262626" w:themeColor="text1" w:themeTint="D9"/>
        </w:rPr>
        <w:t>Fax</w:t>
      </w:r>
      <w:proofErr w:type="gramEnd"/>
      <w:r w:rsidRPr="0083689C">
        <w:rPr>
          <w:rFonts w:asciiTheme="minorHAnsi" w:hAnsiTheme="minorHAnsi"/>
          <w:color w:val="262626" w:themeColor="text1" w:themeTint="D9"/>
        </w:rPr>
        <w:t>: 21 861 46 03</w:t>
      </w:r>
    </w:p>
    <w:p w:rsidR="00944577" w:rsidRPr="0083689C" w:rsidRDefault="00944577" w:rsidP="00944577">
      <w:pPr>
        <w:pStyle w:val="NormalWeb"/>
        <w:shd w:val="clear" w:color="auto" w:fill="FFFFFF"/>
        <w:ind w:left="600"/>
        <w:rPr>
          <w:rFonts w:asciiTheme="minorHAnsi" w:hAnsiTheme="minorHAnsi"/>
          <w:color w:val="262626" w:themeColor="text1" w:themeTint="D9"/>
        </w:rPr>
      </w:pPr>
      <w:r w:rsidRPr="0083689C">
        <w:rPr>
          <w:rFonts w:asciiTheme="minorHAnsi" w:hAnsiTheme="minorHAnsi"/>
          <w:color w:val="262626" w:themeColor="text1" w:themeTint="D9"/>
        </w:rPr>
        <w:t>Em alternativa, os interessados podem consultar no Boletim do Trabalho e Emprego Boletim do Trabalho e Emprego a lista das empresas devidamente regularizadas, que é publicada mensalmente.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br/>
        <w:t>Fonte: Instituto do Emprego e Formação Profissional</w:t>
      </w:r>
      <w:r w:rsidRPr="0083689C">
        <w:rPr>
          <w:rFonts w:asciiTheme="minorHAnsi" w:hAnsiTheme="minorHAnsi"/>
          <w:color w:val="262626" w:themeColor="text1" w:themeTint="D9"/>
        </w:rPr>
        <w:br/>
      </w:r>
      <w:r w:rsidRPr="0083689C">
        <w:rPr>
          <w:rFonts w:asciiTheme="minorHAnsi" w:hAnsiTheme="minorHAnsi"/>
          <w:color w:val="262626" w:themeColor="text1" w:themeTint="D9"/>
        </w:rPr>
        <w:lastRenderedPageBreak/>
        <w:br/>
        <w:t>Fonte: IGT</w:t>
      </w:r>
    </w:p>
    <w:p w:rsidR="00C06464" w:rsidRPr="0083689C" w:rsidRDefault="00C06464" w:rsidP="00C0646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  <w:u w:val="single"/>
        </w:rPr>
      </w:pPr>
    </w:p>
    <w:p w:rsidR="00C06464" w:rsidRPr="0083689C" w:rsidRDefault="00C06464" w:rsidP="00C0646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  <w:u w:val="single"/>
        </w:rPr>
      </w:pP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  <w:u w:val="single"/>
        </w:rPr>
        <w:t>Alojamento</w:t>
      </w:r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(</w:t>
      </w:r>
      <w:proofErr w:type="spellStart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>Front</w:t>
      </w:r>
      <w:proofErr w:type="spellEnd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Office, Housekeeping,</w:t>
      </w: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  <w:u w:val="single"/>
        </w:rPr>
        <w:t xml:space="preserve"> Relações Públicas/ </w:t>
      </w:r>
      <w:proofErr w:type="spellStart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>Guest</w:t>
      </w:r>
      <w:proofErr w:type="spellEnd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</w:t>
      </w:r>
      <w:proofErr w:type="spellStart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>Relations</w:t>
      </w:r>
      <w:proofErr w:type="spellEnd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</w:t>
      </w:r>
      <w:proofErr w:type="spellStart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>Service</w:t>
      </w:r>
      <w:proofErr w:type="spellEnd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e Reservas/ </w:t>
      </w:r>
      <w:proofErr w:type="spellStart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>Revenue</w:t>
      </w:r>
      <w:proofErr w:type="spellEnd"/>
      <w:r w:rsidRPr="0083689C">
        <w:rPr>
          <w:rFonts w:asciiTheme="minorHAnsi" w:eastAsiaTheme="minorEastAsia" w:hAnsiTheme="minorHAnsi" w:cstheme="minorBidi"/>
          <w:b/>
          <w:i/>
          <w:iCs/>
          <w:color w:val="262626" w:themeColor="text1" w:themeTint="D9"/>
          <w:kern w:val="24"/>
          <w:u w:val="single"/>
        </w:rPr>
        <w:t xml:space="preserve"> Management)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Depto Reservas: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aumentar a ocupação, com o melhor preço possível?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-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Através da existência de uma política de </w:t>
      </w:r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 xml:space="preserve">Yield Management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é possível otimizar as receitas em função da disponibilidade existente.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introduzir um hotel no Mercado?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Os principais métodos são a internet, com a criação de </w:t>
      </w:r>
      <w:proofErr w:type="gram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website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(sendo esta uma das mais importantes fontes de receita para um hotel) e através dos </w:t>
      </w:r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Media.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otimizar as reservas?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Através de eficientes canais de reservas.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medir a ocupação?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-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Através da standartização de relatórios para uma clara e regular análise.</w:t>
      </w: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proofErr w:type="spellStart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Depto</w:t>
      </w:r>
      <w:proofErr w:type="spell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Front</w:t>
      </w:r>
      <w:proofErr w:type="spellEnd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 xml:space="preserve"> Office: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Qual a importância de um </w:t>
      </w:r>
      <w:proofErr w:type="spellStart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Depto</w:t>
      </w:r>
      <w:proofErr w:type="spell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de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Front</w:t>
      </w:r>
      <w:proofErr w:type="spellEnd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 xml:space="preserve"> Office?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É a primeira impressão que o cliente tem quando chega a um hotel, resultando no reflexo dos restantes departamentos e imagem global do hotel.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Como garantir que é passada a melhor imagem do hotel, no 1º impacto? 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Através da criação de 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standards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e manuais de procedimentos, para que sejam conseguidos os mais altos padrões de profissionalismo.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Quais os principais métodos para garantir a eficiência? 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Com a aposta na formação e existência de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check-lists</w:t>
      </w:r>
      <w:proofErr w:type="spellEnd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 xml:space="preserve">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que descrevam as tarefas a cumprir.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946622" w:rsidRPr="0083689C" w:rsidRDefault="00946622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946622" w:rsidRPr="0083689C" w:rsidRDefault="00946622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proofErr w:type="spellStart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Depto</w:t>
      </w:r>
      <w:proofErr w:type="spell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Guest</w:t>
      </w:r>
      <w:proofErr w:type="spellEnd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Service</w:t>
      </w:r>
      <w:proofErr w:type="spell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/ Relações Públicas:</w:t>
      </w: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Para que serve o departamento de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Guest</w:t>
      </w:r>
      <w:proofErr w:type="spellEnd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Pr="0083689C">
        <w:rPr>
          <w:rFonts w:asciiTheme="minorHAnsi" w:hAnsiTheme="minorHAnsi"/>
          <w:b/>
          <w:i/>
          <w:color w:val="262626" w:themeColor="text1" w:themeTint="D9"/>
          <w:sz w:val="24"/>
          <w:szCs w:val="24"/>
        </w:rPr>
        <w:t>Service</w:t>
      </w:r>
      <w:proofErr w:type="spell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?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Para garantir o atendimento personalizado e medir a satisfação dos clientes.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Quais os principais objectivos?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Antecipação das necessidades dos clientes</w:t>
      </w:r>
      <w:proofErr w:type="gram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,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registo e gestão do feedback, promoção dos diferentes serviços disponíveis e acompanhamento após saída, com o tratamento de questionários de satisfação.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medir a satisfação dos clientes?</w:t>
      </w:r>
    </w:p>
    <w:p w:rsidR="00C06464" w:rsidRPr="0083689C" w:rsidRDefault="00C06464" w:rsidP="00C06464">
      <w:pPr>
        <w:jc w:val="both"/>
        <w:rPr>
          <w:rFonts w:asciiTheme="minorHAnsi" w:hAnsiTheme="minorHAnsi"/>
          <w:i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Os principais métodos são através de questionários e verificação dos comentários no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Tripadvisor</w:t>
      </w:r>
      <w:proofErr w:type="spellEnd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Depto Housekeeping:</w:t>
      </w: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Qual a importância do departamento, num hotel?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Tem a responsabilidade de manter elevados padrões de qualidade do serviço, no que respeita à limpeza, contribuindo para a boa imagem do hotel e consequente satisfação do cliente.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Como garantir a qualidade dos serviços?</w:t>
      </w:r>
    </w:p>
    <w:p w:rsidR="00C06464" w:rsidRPr="0083689C" w:rsidRDefault="00946622" w:rsidP="00946622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</w:t>
      </w:r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Através da implementação de </w:t>
      </w:r>
      <w:proofErr w:type="gramStart"/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>standards</w:t>
      </w:r>
      <w:proofErr w:type="gramEnd"/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de qualidade, com manuais de procedimentos e formação, assim como </w:t>
      </w:r>
      <w:proofErr w:type="spellStart"/>
      <w:r w:rsidR="00C06464"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check</w:t>
      </w:r>
      <w:proofErr w:type="spellEnd"/>
      <w:r w:rsidR="009F6502"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="00C06464"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lists</w:t>
      </w:r>
      <w:proofErr w:type="spellEnd"/>
      <w:r w:rsidR="00C06464"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de controlo.</w:t>
      </w:r>
    </w:p>
    <w:p w:rsidR="00C06464" w:rsidRDefault="00C06464" w:rsidP="00C06464">
      <w:pPr>
        <w:pStyle w:val="PargrafodaLista"/>
        <w:jc w:val="both"/>
        <w:rPr>
          <w:rFonts w:asciiTheme="minorHAnsi" w:hAnsiTheme="minorHAnsi"/>
          <w:color w:val="262626" w:themeColor="text1" w:themeTint="D9"/>
        </w:rPr>
      </w:pPr>
    </w:p>
    <w:p w:rsidR="0083689C" w:rsidRDefault="0083689C" w:rsidP="00C06464">
      <w:pPr>
        <w:pStyle w:val="PargrafodaLista"/>
        <w:jc w:val="both"/>
        <w:rPr>
          <w:rFonts w:asciiTheme="minorHAnsi" w:hAnsiTheme="minorHAnsi"/>
          <w:color w:val="262626" w:themeColor="text1" w:themeTint="D9"/>
        </w:rPr>
      </w:pPr>
    </w:p>
    <w:p w:rsidR="0083689C" w:rsidRPr="0083689C" w:rsidRDefault="0083689C" w:rsidP="00C06464">
      <w:pPr>
        <w:pStyle w:val="PargrafodaLista"/>
        <w:jc w:val="both"/>
        <w:rPr>
          <w:rFonts w:asciiTheme="minorHAnsi" w:hAnsiTheme="minorHAnsi"/>
          <w:color w:val="262626" w:themeColor="text1" w:themeTint="D9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Quais os principais objectivos do departamento?</w:t>
      </w:r>
    </w:p>
    <w:p w:rsidR="00C06464" w:rsidRPr="0083689C" w:rsidRDefault="00C06464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- 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Conseguir elevados padrões de qualidade no que respeita à limpeza, com o controle de custos associado ao serviço</w:t>
      </w:r>
    </w:p>
    <w:p w:rsidR="006875EE" w:rsidRPr="0083689C" w:rsidRDefault="006875EE" w:rsidP="00C0646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</w:rPr>
      </w:pPr>
    </w:p>
    <w:p w:rsidR="00D450A3" w:rsidRPr="0083689C" w:rsidRDefault="00D450A3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pStyle w:val="NormalWeb"/>
        <w:numPr>
          <w:ilvl w:val="1"/>
          <w:numId w:val="18"/>
        </w:numPr>
        <w:spacing w:before="0" w:beforeAutospacing="0" w:after="0" w:afterAutospacing="0"/>
        <w:ind w:left="709" w:hanging="425"/>
        <w:jc w:val="both"/>
        <w:rPr>
          <w:rFonts w:asciiTheme="minorHAnsi" w:hAnsiTheme="minorHAnsi"/>
          <w:b/>
          <w:color w:val="262626" w:themeColor="text1" w:themeTint="D9"/>
        </w:rPr>
      </w:pPr>
      <w:r w:rsidRPr="0083689C">
        <w:rPr>
          <w:rFonts w:asciiTheme="minorHAnsi" w:eastAsiaTheme="minorEastAsia" w:hAnsiTheme="minorHAnsi" w:cstheme="minorBidi"/>
          <w:b/>
          <w:color w:val="262626" w:themeColor="text1" w:themeTint="D9"/>
          <w:kern w:val="24"/>
        </w:rPr>
        <w:t>Food &amp; Beverage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color w:val="262626" w:themeColor="text1" w:themeTint="D9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</w:rPr>
      </w:pPr>
      <w:r w:rsidRPr="0083689C">
        <w:rPr>
          <w:rFonts w:asciiTheme="minorHAnsi" w:hAnsiTheme="minorHAnsi" w:cs="Arial"/>
          <w:b/>
        </w:rPr>
        <w:t>- Quais são os principais objectivos da gestão profissional do F&amp;B?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</w:rPr>
      </w:pPr>
      <w:r w:rsidRPr="0083689C">
        <w:rPr>
          <w:rFonts w:asciiTheme="minorHAnsi" w:hAnsiTheme="minorHAnsi" w:cs="Arial"/>
        </w:rPr>
        <w:t>Os objectivos principais de uma gestão profissional do departamento de F&amp;B é a de criar estratégias eficientes para sua posterior implementação com a finalidade de alcançar os resultados pré-determinados a nível executivo dos principais indicadores de performance da unidade.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t>- Como são criados novos conceitos de restauração e como é feita a posterior implementação?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  <w:r w:rsidRPr="0083689C">
        <w:rPr>
          <w:rFonts w:asciiTheme="minorHAnsi" w:hAnsiTheme="minorHAnsi" w:cs="Arial"/>
          <w:bCs/>
          <w:color w:val="000000"/>
        </w:rPr>
        <w:t xml:space="preserve">Na HCMS nos especializamos em adaptar as necessidades de cada cliente com nossa expertise para criar conceitos inovadores visando a vigência dos mesmos ao longo do tempo considerando os aspetos arquitetónicos, de </w:t>
      </w:r>
      <w:proofErr w:type="gramStart"/>
      <w:r w:rsidRPr="0083689C">
        <w:rPr>
          <w:rFonts w:asciiTheme="minorHAnsi" w:hAnsiTheme="minorHAnsi" w:cs="Arial"/>
          <w:bCs/>
          <w:color w:val="000000"/>
        </w:rPr>
        <w:t>design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e infraestrutura como também a localização e a inteligência de mercado para desenvolver conceitos de ponta na área de alimentação e bebidas. A posterior implementação é desenvolvida e as fases do projecto são seguidas rigorosamente para a conclusão atempadamente evitando assim custos adicionais ao estabelecimento.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t xml:space="preserve">- De que forma aumentar o fluxo de clientes nos </w:t>
      </w:r>
      <w:proofErr w:type="spellStart"/>
      <w:r w:rsidRPr="0083689C">
        <w:rPr>
          <w:rFonts w:asciiTheme="minorHAnsi" w:hAnsiTheme="minorHAnsi" w:cs="Arial"/>
          <w:b/>
          <w:bCs/>
          <w:color w:val="000000"/>
        </w:rPr>
        <w:t>outlets</w:t>
      </w:r>
      <w:proofErr w:type="spellEnd"/>
      <w:r w:rsidRPr="0083689C">
        <w:rPr>
          <w:rFonts w:asciiTheme="minorHAnsi" w:hAnsiTheme="minorHAnsi" w:cs="Arial"/>
          <w:b/>
          <w:bCs/>
          <w:color w:val="000000"/>
        </w:rPr>
        <w:t xml:space="preserve"> de F&amp;B?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  <w:r w:rsidRPr="0083689C">
        <w:rPr>
          <w:rFonts w:asciiTheme="minorHAnsi" w:hAnsiTheme="minorHAnsi" w:cs="Arial"/>
          <w:bCs/>
          <w:color w:val="000000"/>
        </w:rPr>
        <w:t xml:space="preserve">Através de uma gestão eficiente em que o foco seja procurar a solidez de cada unidade de negócios. O fundamento principal é inspirar todos os colaboradores a que sintam a cultura e os valores de cada restaurante e os do hotel como próprios, estes são o melhor ativo de cada empresa. Também é fundamental estabelecer o </w:t>
      </w:r>
      <w:proofErr w:type="gramStart"/>
      <w:r w:rsidRPr="0072181D">
        <w:rPr>
          <w:rFonts w:asciiTheme="minorHAnsi" w:hAnsiTheme="minorHAnsi" w:cs="Arial"/>
          <w:bCs/>
          <w:i/>
          <w:color w:val="000000"/>
        </w:rPr>
        <w:t>benchmarking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com a concorrência e entender os pontos fortes e a desenvolver de cada operação e traçar as estratégias de acordo para o posicionamento desejado levando em conta fatores internos e externos e os objectivos e limitações físicas para que o negócio seja sustentável e não visto somente como uma tendência.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t>- Como otimizar as receitas por cada unidade de negócios de F&amp;B?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/>
        </w:rPr>
      </w:pPr>
      <w:r w:rsidRPr="0083689C">
        <w:rPr>
          <w:rFonts w:asciiTheme="minorHAnsi" w:hAnsiTheme="minorHAnsi" w:cs="Arial"/>
          <w:bCs/>
          <w:color w:val="000000"/>
        </w:rPr>
        <w:t xml:space="preserve">Através da organização administrativa, preparação do orçamento e revisões financeiras com frequência, uma estratégia de preços adequada, a gestão completa de sistema de POS, e a introdução do </w:t>
      </w:r>
      <w:proofErr w:type="spellStart"/>
      <w:r w:rsidRPr="0083689C">
        <w:rPr>
          <w:rFonts w:asciiTheme="minorHAnsi" w:hAnsiTheme="minorHAnsi" w:cs="Arial"/>
          <w:bCs/>
          <w:color w:val="000000"/>
        </w:rPr>
        <w:t>Revpash</w:t>
      </w:r>
      <w:proofErr w:type="spellEnd"/>
      <w:r w:rsidRPr="0083689C">
        <w:rPr>
          <w:rFonts w:asciiTheme="minorHAnsi" w:hAnsiTheme="minorHAnsi" w:cs="Arial"/>
          <w:bCs/>
          <w:color w:val="000000"/>
        </w:rPr>
        <w:t xml:space="preserve"> como ferramenta de análise da receita gerada por cada cliente e a rotatividade de lugares, são técnicas que buscamos implementar para a optimização de receitas e o respectivo crescimento progressivo.  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t>- Como fazer uma gestão de custos eficiente?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  <w:proofErr w:type="gramStart"/>
      <w:r w:rsidRPr="0083689C">
        <w:rPr>
          <w:rFonts w:asciiTheme="minorHAnsi" w:hAnsiTheme="minorHAnsi" w:cs="Arial"/>
          <w:bCs/>
          <w:color w:val="000000"/>
        </w:rPr>
        <w:t>A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</w:t>
      </w:r>
      <w:proofErr w:type="gramStart"/>
      <w:r w:rsidRPr="0083689C">
        <w:rPr>
          <w:rFonts w:asciiTheme="minorHAnsi" w:hAnsiTheme="minorHAnsi" w:cs="Arial"/>
          <w:bCs/>
          <w:color w:val="000000"/>
        </w:rPr>
        <w:t>implementação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de técnicas de controlo de custos responsável, adaptada a cada tipo de operação, estabelecendo os rácios adequados, </w:t>
      </w:r>
      <w:r>
        <w:rPr>
          <w:rFonts w:asciiTheme="minorHAnsi" w:hAnsiTheme="minorHAnsi" w:cs="Arial"/>
          <w:bCs/>
          <w:color w:val="000000"/>
        </w:rPr>
        <w:t>padronizando</w:t>
      </w:r>
      <w:r w:rsidRPr="0083689C">
        <w:rPr>
          <w:rFonts w:asciiTheme="minorHAnsi" w:hAnsiTheme="minorHAnsi" w:cs="Arial"/>
          <w:bCs/>
          <w:color w:val="000000"/>
        </w:rPr>
        <w:t xml:space="preserve"> a confeção de fichas técnicas e engenharia de menús, controlo de inventários eficiente e sistema de rotatividade e reutilização de produtos, como também a correta seleção de fornecedores e gerenciamento de fluxo dos pontos críticos de controlo </w:t>
      </w:r>
      <w:proofErr w:type="gramStart"/>
      <w:r w:rsidRPr="0083689C">
        <w:rPr>
          <w:rFonts w:asciiTheme="minorHAnsi" w:hAnsiTheme="minorHAnsi" w:cs="Arial"/>
          <w:bCs/>
          <w:color w:val="000000"/>
        </w:rPr>
        <w:t>compõem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a base para uma gestão profissional que organicamente beneficiará a política de proteção de lucros de cada propriedade.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lastRenderedPageBreak/>
        <w:t>- Como fazer a promoção e divulgação dos restaurantes no mercado e obter resultados a curto prazo?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  <w:r w:rsidRPr="0083689C">
        <w:rPr>
          <w:rFonts w:asciiTheme="minorHAnsi" w:hAnsiTheme="minorHAnsi" w:cs="Arial"/>
          <w:bCs/>
          <w:color w:val="000000"/>
        </w:rPr>
        <w:t xml:space="preserve">Buscamos gerar resultados não só a curto prazo, mas visando o posicionamento e visibilidade no longo termo. A elaboração da visão, missão e valores, o </w:t>
      </w:r>
      <w:proofErr w:type="spellStart"/>
      <w:proofErr w:type="gramStart"/>
      <w:r w:rsidRPr="0083689C">
        <w:rPr>
          <w:rFonts w:asciiTheme="minorHAnsi" w:hAnsiTheme="minorHAnsi" w:cs="Arial"/>
          <w:bCs/>
          <w:i/>
          <w:color w:val="000000"/>
        </w:rPr>
        <w:t>branding</w:t>
      </w:r>
      <w:proofErr w:type="spellEnd"/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e </w:t>
      </w:r>
      <w:r>
        <w:rPr>
          <w:rFonts w:asciiTheme="minorHAnsi" w:hAnsiTheme="minorHAnsi" w:cs="Arial"/>
          <w:bCs/>
          <w:color w:val="000000"/>
        </w:rPr>
        <w:t>a</w:t>
      </w:r>
      <w:r w:rsidRPr="0083689C">
        <w:rPr>
          <w:rFonts w:asciiTheme="minorHAnsi" w:hAnsiTheme="minorHAnsi" w:cs="Arial"/>
          <w:bCs/>
          <w:color w:val="000000"/>
        </w:rPr>
        <w:t xml:space="preserve"> análise de inteligência de mercado são o ponto inicial para estabelecer o posicionamento perante a concorrência primária. Um calendário de actividade e promoções adequado, e estratégias de comunicação gráfica e </w:t>
      </w:r>
      <w:proofErr w:type="gramStart"/>
      <w:r w:rsidRPr="0083689C">
        <w:rPr>
          <w:rFonts w:asciiTheme="minorHAnsi" w:hAnsiTheme="minorHAnsi" w:cs="Arial"/>
          <w:bCs/>
          <w:i/>
          <w:color w:val="000000"/>
        </w:rPr>
        <w:t>online</w:t>
      </w:r>
      <w:proofErr w:type="gramEnd"/>
      <w:r w:rsidRPr="0083689C">
        <w:rPr>
          <w:rFonts w:asciiTheme="minorHAnsi" w:hAnsiTheme="minorHAnsi" w:cs="Arial"/>
          <w:bCs/>
          <w:color w:val="000000"/>
        </w:rPr>
        <w:t xml:space="preserve"> vão marcar a presença do </w:t>
      </w:r>
      <w:proofErr w:type="spellStart"/>
      <w:r w:rsidRPr="0083689C">
        <w:rPr>
          <w:rFonts w:asciiTheme="minorHAnsi" w:hAnsiTheme="minorHAnsi" w:cs="Arial"/>
          <w:bCs/>
          <w:i/>
          <w:color w:val="000000"/>
        </w:rPr>
        <w:t>outlet</w:t>
      </w:r>
      <w:proofErr w:type="spellEnd"/>
      <w:r w:rsidRPr="0083689C">
        <w:rPr>
          <w:rFonts w:asciiTheme="minorHAnsi" w:hAnsiTheme="minorHAnsi" w:cs="Arial"/>
          <w:bCs/>
          <w:color w:val="000000"/>
        </w:rPr>
        <w:t xml:space="preserve"> na média gerando o desejo de potenciais clientes de fazerem parte dessa experiência gastronômica.  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  <w:r w:rsidRPr="0083689C">
        <w:rPr>
          <w:rFonts w:asciiTheme="minorHAnsi" w:hAnsiTheme="minorHAnsi" w:cs="Arial"/>
          <w:b/>
          <w:bCs/>
          <w:color w:val="000000"/>
        </w:rPr>
        <w:t>- Como elevar a qualidade dos produtos e exceder a satisfação dos nossos clientes?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 w:cs="Arial"/>
          <w:bCs/>
          <w:color w:val="000000"/>
        </w:rPr>
      </w:pPr>
      <w:r w:rsidRPr="0083689C">
        <w:rPr>
          <w:rFonts w:asciiTheme="minorHAnsi" w:hAnsiTheme="minorHAnsi" w:cs="Arial"/>
          <w:bCs/>
          <w:color w:val="000000"/>
        </w:rPr>
        <w:t>É de extrema importância que a empresa tenha uma cultura em busca de elevar a qualidade dos produtos de F&amp;B, e para isto deve-se ter o conceito, a visão, missão e valores estabelecidos e bem claros para a organização em geral.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autoSpaceDE w:val="0"/>
        <w:jc w:val="both"/>
        <w:rPr>
          <w:rFonts w:asciiTheme="minorHAnsi" w:hAnsiTheme="minorHAnsi"/>
        </w:rPr>
      </w:pPr>
      <w:r w:rsidRPr="0083689C">
        <w:rPr>
          <w:rFonts w:asciiTheme="minorHAnsi" w:hAnsiTheme="minorHAnsi" w:cs="Arial"/>
          <w:bCs/>
          <w:color w:val="000000"/>
        </w:rPr>
        <w:t>A partir desse ponto entra o foco em consistência e qualidade de produto, para isto criamos o manual de operações e descrição de cargos, as politicas e procedimentos, a comunicação interna, e traçamos a política de formação dos colaboradores na parte técnica, teórica e comportamental. Implementando sistemas de qualidade e monitoramento de performance dando sempre a devida importância aos feedbacks de clientes para tomar acções corretivas quando necessário.</w:t>
      </w:r>
    </w:p>
    <w:p w:rsidR="0083689C" w:rsidRPr="0083689C" w:rsidRDefault="0083689C" w:rsidP="0083689C">
      <w:pPr>
        <w:pStyle w:val="PargrafodaLista"/>
        <w:numPr>
          <w:ilvl w:val="0"/>
          <w:numId w:val="18"/>
        </w:numPr>
        <w:jc w:val="both"/>
        <w:rPr>
          <w:rFonts w:asciiTheme="minorHAnsi" w:hAnsiTheme="minorHAnsi" w:cs="Arial"/>
        </w:rPr>
      </w:pPr>
    </w:p>
    <w:p w:rsidR="0083689C" w:rsidRPr="0083689C" w:rsidRDefault="0083689C" w:rsidP="0083689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color w:val="262626" w:themeColor="text1" w:themeTint="D9"/>
        </w:rPr>
      </w:pPr>
    </w:p>
    <w:p w:rsidR="0083689C" w:rsidRPr="0083689C" w:rsidRDefault="0083689C" w:rsidP="0083689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262626" w:themeColor="text1" w:themeTint="D9"/>
          <w:u w:val="single"/>
        </w:rPr>
      </w:pPr>
      <w:r>
        <w:rPr>
          <w:rFonts w:asciiTheme="minorHAnsi" w:eastAsiaTheme="minorEastAsia" w:hAnsiTheme="minorHAnsi"/>
          <w:b/>
          <w:bCs/>
          <w:color w:val="262626" w:themeColor="text1" w:themeTint="D9"/>
          <w:u w:val="single"/>
        </w:rPr>
        <w:t xml:space="preserve">5. </w:t>
      </w:r>
      <w:r w:rsidRPr="0083689C">
        <w:rPr>
          <w:rFonts w:asciiTheme="minorHAnsi" w:eastAsiaTheme="minorEastAsia" w:hAnsiTheme="minorHAnsi"/>
          <w:b/>
          <w:bCs/>
          <w:color w:val="262626" w:themeColor="text1" w:themeTint="D9"/>
          <w:u w:val="single"/>
        </w:rPr>
        <w:t>Economato, Compras, Capital</w:t>
      </w:r>
      <w:r w:rsidRPr="0083689C">
        <w:rPr>
          <w:rFonts w:asciiTheme="minorHAnsi" w:eastAsiaTheme="minorEastAsia" w:hAnsiTheme="minorHAnsi"/>
          <w:b/>
          <w:bCs/>
          <w:i/>
          <w:iCs/>
          <w:color w:val="262626" w:themeColor="text1" w:themeTint="D9"/>
          <w:u w:val="single"/>
        </w:rPr>
        <w:t xml:space="preserve"> Expenditures </w:t>
      </w:r>
      <w:r w:rsidRPr="0083689C">
        <w:rPr>
          <w:rFonts w:asciiTheme="minorHAnsi" w:eastAsiaTheme="minorEastAsia" w:hAnsiTheme="minorHAnsi"/>
          <w:b/>
          <w:bCs/>
          <w:color w:val="262626" w:themeColor="text1" w:themeTint="D9"/>
          <w:u w:val="single"/>
        </w:rPr>
        <w:t>e Retalho</w:t>
      </w: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Como sei se estou a comprar bem e o melhor artigo?</w:t>
      </w: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Comprar bem não significa apenas ter um bom preço de compra mas também que se está a tirar uma boa rentabilidade do artigo e a garantir boas vendas desse item. 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Ter um armazém cheio de produtos de baixo custo por um largo </w:t>
      </w:r>
      <w:r w:rsidR="0072181D" w:rsidRPr="0083689C">
        <w:rPr>
          <w:rFonts w:asciiTheme="minorHAnsi" w:hAnsiTheme="minorHAnsi"/>
          <w:color w:val="262626" w:themeColor="text1" w:themeTint="D9"/>
          <w:sz w:val="24"/>
          <w:szCs w:val="24"/>
        </w:rPr>
        <w:t>período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de tempo (adquiridos porque “parecia” uma boa compra mas que não se usem ou vendam) significa uma má aplicação financeira, perca de cash </w:t>
      </w:r>
      <w:proofErr w:type="spell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flow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, limitação do espaço útil para outras necessidades e em última instância produtos que são lixo em termos da produtividade do negócio.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Análises comparativas periódicas e frequentes permitem analisar os nossos custos de compra e posição no mercado versus a oferta de produtos e a sua qualidade.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O melhor artigo é tão só aquele que serve cada propósito no período de tempo ideal.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72181D" w:rsidRDefault="0072181D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lastRenderedPageBreak/>
        <w:t>Contratualizar e fixar preços por um período determinado para as compras de bens e serviços é um bom negócio?</w:t>
      </w: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Cada “necessidade” por si: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Contratualizar “Serviços” deve ser praticamente uma regra: permite por exemplo, que o fornecedor não só tenha um técnico pré-designado e que conheça a área de intervenção melhor como também tenha peças e equipamento de reserva para intervenções rápidas – atenção á forma e descrição do acordo/contrato.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Em relação a “Produtos” a nossa análise deve ser mais focalizada pois um contrato pode revelar-se um “não” negócio – basicamente o fornecedor aceita estabelecer um preço fixo enquanto o produto se encontra a um preço igual ou mais baixo no retalho em geral. (Nenhum fornecedor irá fornecer “laranjas” contratadas a € 0,40 quando o preço de compra dele passa a ser esse (ou mais caro) mas no pomar). 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Contratar produtos “únicos/sazonais/com identidade” pode ser uma forma de garantir fornecimentos faseados e sem falhas que identifiquem e facilitem a operação da unidade nos mais diversos aspetos.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Será que o meu fornecedor é o melhor do mercado?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Um mesmo fornecedor pode ser muito eficiente num determinado raio de ação do seu negócio e revelar-se pior noutras áreas geográficas. Pode ter determinados produtos de excelente qualidade/preço e outros que apenas ajudam e complementam o seu negócio (neste caso, e ao contrário do que possa pensar, estes complementos de produtos até podem revelar-se uma mais valia para si, pois a margem de lucro pode ser bem mais baixa de forma a atrair a compra dos artigos onde o fornecedor é mais representativo).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Flexibilidade, organização, confiança, qualidade, fiabilidade, consistência e sobretudo a mais-valia que esses fatores tragam para o seu negócio, são a base de escolha (para si) do “seu melhor fornecedor”.</w:t>
      </w: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 xml:space="preserve">Como estabelecer </w:t>
      </w:r>
      <w:proofErr w:type="gramStart"/>
      <w:r w:rsidRPr="0083689C">
        <w:rPr>
          <w:rFonts w:asciiTheme="minorHAnsi" w:hAnsiTheme="minorHAnsi"/>
          <w:b/>
          <w:bCs/>
          <w:i/>
          <w:color w:val="262626" w:themeColor="text1" w:themeTint="D9"/>
          <w:sz w:val="24"/>
          <w:szCs w:val="24"/>
        </w:rPr>
        <w:t>stocks</w:t>
      </w:r>
      <w:proofErr w:type="gramEnd"/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 xml:space="preserve"> mínimos e máximos?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Os </w:t>
      </w:r>
      <w:proofErr w:type="gram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stocks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de mercadoria devem ter em linha de conta não só a quantidade mas também o valor “investido” e evidentemente o tempo útil de consumo de cada artigo.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Em hotelaria não é algo que se defina como numa linha de produção de uma indústria mais standardizada onde se sabe o que produzir para uma encomenda ou para um período de encomendas. As mais diversas variáveis (sazonalidade </w:t>
      </w:r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versus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picos de ocupação, tipo de clientes, grupos, artigos mais vendidos, artigos com a identidade do Hotel/Resort,…), condicionam a definição de </w:t>
      </w:r>
      <w:proofErr w:type="gram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stocks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mínimos. A confiança/fiabilidade em determinados fornecedores, na sua frequência de entrega e qualidade de serviço assim como acordos pré-estabelecidos de fornecimentos faseados ajudam a minimizar quantidades de </w:t>
      </w:r>
      <w:proofErr w:type="gram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stock</w:t>
      </w:r>
      <w:proofErr w:type="gram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protegem o </w:t>
      </w:r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 xml:space="preserve">cash </w:t>
      </w:r>
      <w:proofErr w:type="spellStart"/>
      <w:r w:rsidRPr="0083689C">
        <w:rPr>
          <w:rFonts w:asciiTheme="minorHAnsi" w:hAnsiTheme="minorHAnsi"/>
          <w:i/>
          <w:color w:val="262626" w:themeColor="text1" w:themeTint="D9"/>
          <w:sz w:val="24"/>
          <w:szCs w:val="24"/>
        </w:rPr>
        <w:t>flow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, validades de produtos e espaço útil.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A regra é ajustar o “</w:t>
      </w:r>
      <w:proofErr w:type="spellStart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just</w:t>
      </w:r>
      <w:proofErr w:type="spellEnd"/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 in time” á operação e identidade de cada unidade.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lastRenderedPageBreak/>
        <w:t>Quais os aspetos e características importantes no “Investimento/Compra” de equipamentos?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 xml:space="preserve">- Conseguir 3 ou mais propostas ajuda na “escolha” de que equipamento utilizar e no “porquê”. 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Não se trata só de ter um comparativo de preços - quantas vezes nos apercebemos de questões que nos são colocadas por fornecedores nos seus argumentos de venda? Na verdade estão a tentar colocar a balança a pender para o seu lado mas cabe ao “Decisor” validar que características têm mais peso na sua escolha.</w:t>
      </w:r>
    </w:p>
    <w:p w:rsidR="0083689C" w:rsidRPr="0083689C" w:rsidRDefault="0083689C" w:rsidP="0083689C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Temos que nos lembrar também que o mais “barato” não é necessariamente a melhor escolha. Garantias, cumprimento de prazos de entrega, entregas em boas condições, serviços pós-venda/assistência e sua rapidez, condições de pagamento e referências do fornecedor no mercado, são fatores de extrema importância na escolha e decisão de compra de equipamentos – e que condicionam fortemente a operacionalidade futura do Hotel/Resort.</w:t>
      </w: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6875EE" w:rsidRPr="0072181D" w:rsidRDefault="00C06464" w:rsidP="00C0646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color w:val="262626" w:themeColor="text1" w:themeTint="D9"/>
          <w:lang w:val="en-US"/>
        </w:rPr>
      </w:pPr>
      <w:r w:rsidRPr="0072181D">
        <w:rPr>
          <w:rFonts w:asciiTheme="minorHAnsi" w:eastAsiaTheme="minorEastAsia" w:hAnsiTheme="minorHAnsi"/>
          <w:b/>
          <w:bCs/>
          <w:i/>
          <w:color w:val="262626" w:themeColor="text1" w:themeTint="D9"/>
          <w:u w:val="single"/>
          <w:lang w:val="en-US"/>
        </w:rPr>
        <w:t xml:space="preserve">SPA, </w:t>
      </w:r>
    </w:p>
    <w:p w:rsidR="0072181D" w:rsidRPr="0072181D" w:rsidRDefault="0072181D" w:rsidP="0072181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color w:val="262626" w:themeColor="text1" w:themeTint="D9"/>
          <w:lang w:val="en-US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Como melhorar os resultados de </w:t>
      </w:r>
      <w:proofErr w:type="gramStart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um SPA</w:t>
      </w:r>
      <w:proofErr w:type="gram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?</w:t>
      </w: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Através da análise das receitas e custos existentes e controle das margens de rentabilidade</w:t>
      </w: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. </w:t>
      </w: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</w:p>
    <w:p w:rsidR="00C06464" w:rsidRPr="0083689C" w:rsidRDefault="00C06464" w:rsidP="00C06464">
      <w:pPr>
        <w:spacing w:after="200" w:line="276" w:lineRule="auto"/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É possível tornar os tratamentos existentes </w:t>
      </w:r>
      <w:proofErr w:type="gramStart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num SPA</w:t>
      </w:r>
      <w:proofErr w:type="gramEnd"/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>, mais apelativos?</w:t>
      </w:r>
    </w:p>
    <w:p w:rsidR="00C06464" w:rsidRPr="0083689C" w:rsidRDefault="00C06464" w:rsidP="00C06464">
      <w:pPr>
        <w:jc w:val="both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- Através da</w:t>
      </w:r>
      <w:r w:rsidRPr="0083689C">
        <w:rPr>
          <w:rFonts w:asciiTheme="minorHAnsi" w:hAnsiTheme="minorHAnsi"/>
          <w:b/>
          <w:color w:val="262626" w:themeColor="text1" w:themeTint="D9"/>
          <w:sz w:val="24"/>
          <w:szCs w:val="24"/>
        </w:rPr>
        <w:t xml:space="preserve"> “</w:t>
      </w:r>
      <w:r w:rsidRPr="0083689C">
        <w:rPr>
          <w:rFonts w:asciiTheme="minorHAnsi" w:hAnsiTheme="minorHAnsi"/>
          <w:color w:val="262626" w:themeColor="text1" w:themeTint="D9"/>
          <w:sz w:val="24"/>
          <w:szCs w:val="24"/>
        </w:rPr>
        <w:t>Engenharia do Menu”, é possível elaborar o menu de forma a torná-lo mais apelativo ao cliente, conduzindo este para tratamentos específicos, que contribuam para o aumento das receitas.</w:t>
      </w:r>
    </w:p>
    <w:p w:rsidR="006875EE" w:rsidRPr="0083689C" w:rsidRDefault="006875EE" w:rsidP="00C06464">
      <w:pPr>
        <w:jc w:val="both"/>
        <w:rPr>
          <w:rFonts w:asciiTheme="minorHAnsi" w:hAnsiTheme="minorHAnsi"/>
          <w:color w:val="262626" w:themeColor="text1" w:themeTint="D9"/>
          <w:sz w:val="24"/>
          <w:szCs w:val="24"/>
        </w:rPr>
      </w:pPr>
    </w:p>
    <w:sectPr w:rsidR="006875EE" w:rsidRPr="0083689C" w:rsidSect="00AF168B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81" w:rsidRDefault="000A0981" w:rsidP="006875EE">
      <w:r>
        <w:separator/>
      </w:r>
    </w:p>
  </w:endnote>
  <w:endnote w:type="continuationSeparator" w:id="0">
    <w:p w:rsidR="000A0981" w:rsidRDefault="000A0981" w:rsidP="006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97408"/>
      <w:docPartObj>
        <w:docPartGallery w:val="Page Numbers (Bottom of Page)"/>
        <w:docPartUnique/>
      </w:docPartObj>
    </w:sdtPr>
    <w:sdtEndPr/>
    <w:sdtContent>
      <w:p w:rsidR="006875EE" w:rsidRDefault="006875EE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8BC559" wp14:editId="5B1EB2C9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1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875EE" w:rsidRDefault="006875EE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2181D" w:rsidRPr="0072181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BUJIiW&#10;aQMAAB4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6875EE" w:rsidRDefault="006875EE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2181D" w:rsidRPr="0072181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81" w:rsidRDefault="000A0981" w:rsidP="006875EE">
      <w:r>
        <w:separator/>
      </w:r>
    </w:p>
  </w:footnote>
  <w:footnote w:type="continuationSeparator" w:id="0">
    <w:p w:rsidR="000A0981" w:rsidRDefault="000A0981" w:rsidP="0068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1D" w:rsidRDefault="0072181D" w:rsidP="0072181D">
    <w:pPr>
      <w:pStyle w:val="Cabealho"/>
      <w:jc w:val="right"/>
    </w:pPr>
    <w:r>
      <w:rPr>
        <w:noProof/>
      </w:rPr>
      <w:drawing>
        <wp:inline distT="0" distB="0" distL="0" distR="0" wp14:anchorId="4D4F492C" wp14:editId="75B6EA3C">
          <wp:extent cx="933450" cy="971550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81D" w:rsidRDefault="007218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AC554ED"/>
    <w:multiLevelType w:val="hybridMultilevel"/>
    <w:tmpl w:val="AD565258"/>
    <w:lvl w:ilvl="0" w:tplc="7EA2B41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2D38"/>
    <w:multiLevelType w:val="hybridMultilevel"/>
    <w:tmpl w:val="AD0EA700"/>
    <w:lvl w:ilvl="0" w:tplc="84BA3F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364"/>
    <w:multiLevelType w:val="multilevel"/>
    <w:tmpl w:val="C0AE4E8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F475D"/>
    <w:multiLevelType w:val="hybridMultilevel"/>
    <w:tmpl w:val="AD565258"/>
    <w:lvl w:ilvl="0" w:tplc="7EA2B41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E5F75"/>
    <w:multiLevelType w:val="hybridMultilevel"/>
    <w:tmpl w:val="589E1316"/>
    <w:lvl w:ilvl="0" w:tplc="A5BA8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entury Gothic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739"/>
    <w:multiLevelType w:val="hybridMultilevel"/>
    <w:tmpl w:val="589E1316"/>
    <w:lvl w:ilvl="0" w:tplc="A5BA8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entury Gothic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37C33"/>
    <w:multiLevelType w:val="hybridMultilevel"/>
    <w:tmpl w:val="1FD0DAEC"/>
    <w:lvl w:ilvl="0" w:tplc="0B7AA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E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E7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884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21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A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C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27442D"/>
    <w:multiLevelType w:val="hybridMultilevel"/>
    <w:tmpl w:val="8724035A"/>
    <w:lvl w:ilvl="0" w:tplc="E98AE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CF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4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66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E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E4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6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E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6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5B1D8D"/>
    <w:multiLevelType w:val="hybridMultilevel"/>
    <w:tmpl w:val="AD0AFB20"/>
    <w:lvl w:ilvl="0" w:tplc="A61C1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5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EB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21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4" w:tplc="7FECF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C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88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5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98357A"/>
    <w:multiLevelType w:val="hybridMultilevel"/>
    <w:tmpl w:val="BD92025A"/>
    <w:lvl w:ilvl="0" w:tplc="DC30A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169B0"/>
    <w:multiLevelType w:val="hybridMultilevel"/>
    <w:tmpl w:val="BD92025A"/>
    <w:lvl w:ilvl="0" w:tplc="DC30A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C362B"/>
    <w:multiLevelType w:val="hybridMultilevel"/>
    <w:tmpl w:val="90105662"/>
    <w:lvl w:ilvl="0" w:tplc="84820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4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9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0A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1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88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6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FB3B12"/>
    <w:multiLevelType w:val="hybridMultilevel"/>
    <w:tmpl w:val="A106E3D8"/>
    <w:lvl w:ilvl="0" w:tplc="9A36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EB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0F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4A9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6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C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6E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A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0F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203CD5"/>
    <w:multiLevelType w:val="hybridMultilevel"/>
    <w:tmpl w:val="6A26CB78"/>
    <w:lvl w:ilvl="0" w:tplc="B3345C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80558"/>
    <w:multiLevelType w:val="multilevel"/>
    <w:tmpl w:val="57A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84F69"/>
    <w:multiLevelType w:val="hybridMultilevel"/>
    <w:tmpl w:val="E4E24976"/>
    <w:lvl w:ilvl="0" w:tplc="D2EE8E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FE0887"/>
    <w:multiLevelType w:val="hybridMultilevel"/>
    <w:tmpl w:val="2C565F7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D5DD5"/>
    <w:multiLevelType w:val="multilevel"/>
    <w:tmpl w:val="B6986F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EastAs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B43E1"/>
    <w:multiLevelType w:val="multilevel"/>
    <w:tmpl w:val="5A24A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80DFD"/>
    <w:multiLevelType w:val="hybridMultilevel"/>
    <w:tmpl w:val="8A1E3AA2"/>
    <w:lvl w:ilvl="0" w:tplc="BDFA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6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0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6DA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2B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2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0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23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E6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3142156"/>
    <w:multiLevelType w:val="hybridMultilevel"/>
    <w:tmpl w:val="589E1316"/>
    <w:lvl w:ilvl="0" w:tplc="A5BA8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entury Gothic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364F1"/>
    <w:multiLevelType w:val="hybridMultilevel"/>
    <w:tmpl w:val="589E1316"/>
    <w:lvl w:ilvl="0" w:tplc="A5BA8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entury Gothic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19"/>
  </w:num>
  <w:num w:numId="7">
    <w:abstractNumId w:val="21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4"/>
  </w:num>
  <w:num w:numId="18">
    <w:abstractNumId w:val="17"/>
  </w:num>
  <w:num w:numId="19">
    <w:abstractNumId w:val="2"/>
  </w:num>
  <w:num w:numId="20">
    <w:abstractNumId w:val="14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A3"/>
    <w:rsid w:val="000A0981"/>
    <w:rsid w:val="000D7E94"/>
    <w:rsid w:val="001C4944"/>
    <w:rsid w:val="00241546"/>
    <w:rsid w:val="00352922"/>
    <w:rsid w:val="003B4960"/>
    <w:rsid w:val="00406AEF"/>
    <w:rsid w:val="00475478"/>
    <w:rsid w:val="006875EE"/>
    <w:rsid w:val="006F3AEA"/>
    <w:rsid w:val="00711B35"/>
    <w:rsid w:val="0072181D"/>
    <w:rsid w:val="007E038D"/>
    <w:rsid w:val="0083689C"/>
    <w:rsid w:val="009074CF"/>
    <w:rsid w:val="00944577"/>
    <w:rsid w:val="00946622"/>
    <w:rsid w:val="00953DE0"/>
    <w:rsid w:val="009F6502"/>
    <w:rsid w:val="00A274E3"/>
    <w:rsid w:val="00A90081"/>
    <w:rsid w:val="00A95600"/>
    <w:rsid w:val="00AF168B"/>
    <w:rsid w:val="00B320B0"/>
    <w:rsid w:val="00C06464"/>
    <w:rsid w:val="00CB5819"/>
    <w:rsid w:val="00D450A3"/>
    <w:rsid w:val="00D55BE1"/>
    <w:rsid w:val="00DC7192"/>
    <w:rsid w:val="00D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A3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4577"/>
    <w:pPr>
      <w:spacing w:after="150"/>
      <w:outlineLvl w:val="0"/>
    </w:pPr>
    <w:rPr>
      <w:rFonts w:ascii="Verdana" w:eastAsia="Times New Roman" w:hAnsi="Verdana"/>
      <w:b/>
      <w:bCs/>
      <w:color w:val="53693A"/>
      <w:kern w:val="36"/>
      <w:sz w:val="31"/>
      <w:szCs w:val="3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875E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875EE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875E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875EE"/>
    <w:rPr>
      <w:rFonts w:ascii="Calibri" w:hAnsi="Calibri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6875E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7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87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4577"/>
    <w:rPr>
      <w:rFonts w:ascii="Verdana" w:eastAsia="Times New Roman" w:hAnsi="Verdana" w:cs="Times New Roman"/>
      <w:b/>
      <w:bCs/>
      <w:color w:val="53693A"/>
      <w:kern w:val="36"/>
      <w:sz w:val="31"/>
      <w:szCs w:val="31"/>
      <w:lang w:eastAsia="pt-PT"/>
    </w:rPr>
  </w:style>
  <w:style w:type="character" w:styleId="Forte">
    <w:name w:val="Strong"/>
    <w:basedOn w:val="Tipodeletrapredefinidodopargrafo"/>
    <w:uiPriority w:val="22"/>
    <w:qFormat/>
    <w:rsid w:val="0094457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45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4577"/>
    <w:rPr>
      <w:rFonts w:ascii="Tahoma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44577"/>
    <w:rPr>
      <w:color w:val="84AD45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A90081"/>
    <w:rPr>
      <w:rFonts w:cstheme="minorBidi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A9008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A3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944577"/>
    <w:pPr>
      <w:spacing w:after="150"/>
      <w:outlineLvl w:val="0"/>
    </w:pPr>
    <w:rPr>
      <w:rFonts w:ascii="Verdana" w:eastAsia="Times New Roman" w:hAnsi="Verdana"/>
      <w:b/>
      <w:bCs/>
      <w:color w:val="53693A"/>
      <w:kern w:val="36"/>
      <w:sz w:val="31"/>
      <w:szCs w:val="3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875E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875EE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875E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875EE"/>
    <w:rPr>
      <w:rFonts w:ascii="Calibri" w:hAnsi="Calibri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6875E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7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87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44577"/>
    <w:rPr>
      <w:rFonts w:ascii="Verdana" w:eastAsia="Times New Roman" w:hAnsi="Verdana" w:cs="Times New Roman"/>
      <w:b/>
      <w:bCs/>
      <w:color w:val="53693A"/>
      <w:kern w:val="36"/>
      <w:sz w:val="31"/>
      <w:szCs w:val="31"/>
      <w:lang w:eastAsia="pt-PT"/>
    </w:rPr>
  </w:style>
  <w:style w:type="character" w:styleId="Forte">
    <w:name w:val="Strong"/>
    <w:basedOn w:val="Tipodeletrapredefinidodopargrafo"/>
    <w:uiPriority w:val="22"/>
    <w:qFormat/>
    <w:rsid w:val="0094457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45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4577"/>
    <w:rPr>
      <w:rFonts w:ascii="Tahoma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44577"/>
    <w:rPr>
      <w:color w:val="84AD45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A90081"/>
    <w:rPr>
      <w:rFonts w:cstheme="minorBidi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A900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09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96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79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2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9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1" w:color="CCCCCC"/>
                <w:right w:val="single" w:sz="6" w:space="0" w:color="CCCCCC"/>
              </w:divBdr>
              <w:divsChild>
                <w:div w:id="19434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1" w:color="CCCCCC"/>
                <w:right w:val="single" w:sz="6" w:space="0" w:color="CCCCCC"/>
              </w:divBdr>
              <w:divsChild>
                <w:div w:id="1074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85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1" w:color="CCCCCC"/>
                <w:right w:val="single" w:sz="6" w:space="0" w:color="CCCCCC"/>
              </w:divBdr>
              <w:divsChild>
                <w:div w:id="1962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690">
                      <w:marLeft w:val="0"/>
                      <w:marRight w:val="0"/>
                      <w:marTop w:val="150"/>
                      <w:marBottom w:val="150"/>
                      <w:divBdr>
                        <w:top w:val="dashed" w:sz="6" w:space="0" w:color="CDD6C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taldaempresa.pt/CVE/pt/Geral/faqs/Recursos_Humanos/Contratos_a_Termo/" TargetMode="External"/><Relationship Id="rId18" Type="http://schemas.openxmlformats.org/officeDocument/2006/relationships/hyperlink" Target="http://www.portaldaempresa.pt/CVE/pt/Geral/faqs/Recursos_Humanos/Contratos_a_Termo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ortaldaempresa.pt/CVE/pt/Geral/faqs/Recursos_Humanos/Contratos_a_Termo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ortaldaempresa.pt/CVE/pt/Geral/faqs/Recursos_Humanos/Contratos_a_Termo/" TargetMode="External"/><Relationship Id="rId17" Type="http://schemas.openxmlformats.org/officeDocument/2006/relationships/hyperlink" Target="http://www.portaldaempresa.pt/CVE/pt/Geral/faqs/Recursos_Humanos/Contratos_a_Termo/" TargetMode="External"/><Relationship Id="rId25" Type="http://schemas.openxmlformats.org/officeDocument/2006/relationships/hyperlink" Target="http://www.portaldaempresa.pt/CVE/pt/Geral/faqs/Recursos_Humanos/Contratos_a_Term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daempresa.pt/CVE/pt/Geral/faqs/Recursos_Humanos/Contratos_a_Termo/" TargetMode="External"/><Relationship Id="rId20" Type="http://schemas.openxmlformats.org/officeDocument/2006/relationships/hyperlink" Target="http://www.portaldaempresa.pt/CVE/pt/Geral/faqs/Recursos_Humanos/Contratos_a_Termo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daempresa.pt/CVE/pt/Geral/faqs/Recursos_Humanos/Contratos_a_Termo/" TargetMode="External"/><Relationship Id="rId24" Type="http://schemas.openxmlformats.org/officeDocument/2006/relationships/hyperlink" Target="http://www.portaldaempresa.pt/CVE/pt/Geral/faqs/Recursos_Humanos/Contratos_a_Term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rtaldaempresa.pt/CVE/pt/Geral/faqs/Recursos_Humanos/Contratos_a_Termo/" TargetMode="External"/><Relationship Id="rId23" Type="http://schemas.openxmlformats.org/officeDocument/2006/relationships/hyperlink" Target="http://www.portaldaempresa.pt/CVE/pt/Geral/faqs/Recursos_Humanos/Contratos_a_Term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ortaldaempresa.pt/CVE/pt/Geral/faqs/Recursos_Humanos/Contratos_a_Termo/" TargetMode="External"/><Relationship Id="rId19" Type="http://schemas.openxmlformats.org/officeDocument/2006/relationships/hyperlink" Target="http://www.portaldaempresa.pt/CVE/pt/Geral/faqs/Recursos_Humanos/Contratos_a_Term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portaldaempresa.pt/CVE/pt/Geral/faqs/Recursos_Humanos/Contratos_a_Termo/" TargetMode="External"/><Relationship Id="rId22" Type="http://schemas.openxmlformats.org/officeDocument/2006/relationships/hyperlink" Target="http://www.portaldaempresa.pt/CVE/pt/Geral/faqs/Recursos_Humanos/Contratos_a_Termo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80"/>
    <w:rsid w:val="005D3E80"/>
    <w:rsid w:val="00B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314DF31654CBEAF207A0C69C48B0E">
    <w:name w:val="614314DF31654CBEAF207A0C69C48B0E"/>
    <w:rsid w:val="005D3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314DF31654CBEAF207A0C69C48B0E">
    <w:name w:val="614314DF31654CBEAF207A0C69C48B0E"/>
    <w:rsid w:val="005D3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86F2-B585-4BD8-AA60-F2AFC070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4848</Words>
  <Characters>26180</Characters>
  <Application>Microsoft Office Word</Application>
  <DocSecurity>0</DocSecurity>
  <Lines>218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FGW</Company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luischa</dc:creator>
  <cp:lastModifiedBy>user</cp:lastModifiedBy>
  <cp:revision>3</cp:revision>
  <dcterms:created xsi:type="dcterms:W3CDTF">2013-08-22T14:27:00Z</dcterms:created>
  <dcterms:modified xsi:type="dcterms:W3CDTF">2013-08-22T14:30:00Z</dcterms:modified>
</cp:coreProperties>
</file>